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8E240" w14:textId="77777777" w:rsidR="006C5EC7" w:rsidRPr="006C5EC7" w:rsidRDefault="006C5EC7" w:rsidP="006C5EC7">
      <w:pPr>
        <w:spacing w:after="240" w:line="288" w:lineRule="auto"/>
        <w:ind w:left="284" w:right="284"/>
        <w:jc w:val="both"/>
        <w:rPr>
          <w:rFonts w:ascii="Montserrat" w:hAnsi="Montserrat"/>
          <w:b/>
          <w:bCs/>
          <w:sz w:val="28"/>
          <w:szCs w:val="28"/>
          <w:lang w:val="fr-FR"/>
        </w:rPr>
      </w:pPr>
      <w:r w:rsidRPr="006C5EC7">
        <w:rPr>
          <w:rFonts w:ascii="Montserrat" w:hAnsi="Montserrat"/>
          <w:b/>
          <w:bCs/>
          <w:sz w:val="28"/>
          <w:szCs w:val="28"/>
          <w:lang w:val="fr-FR"/>
        </w:rPr>
        <w:t>Comment utiliser le document Excel « NEST mise en œuvre »</w:t>
      </w:r>
    </w:p>
    <w:p w14:paraId="667C77D5" w14:textId="77777777" w:rsidR="006C5EC7" w:rsidRPr="006C5EC7" w:rsidRDefault="006C5EC7" w:rsidP="006C5EC7">
      <w:pPr>
        <w:pStyle w:val="Titolo1"/>
        <w:spacing w:before="0" w:after="240" w:line="288" w:lineRule="auto"/>
        <w:ind w:left="284" w:right="284"/>
        <w:jc w:val="both"/>
        <w:rPr>
          <w:rFonts w:ascii="Montserrat" w:hAnsi="Montserrat"/>
          <w:b/>
          <w:bCs/>
          <w:color w:val="000000" w:themeColor="text1"/>
          <w:sz w:val="24"/>
          <w:szCs w:val="24"/>
          <w:u w:val="single"/>
          <w:lang w:val="fr-FR"/>
        </w:rPr>
      </w:pPr>
      <w:r w:rsidRPr="006C5EC7">
        <w:rPr>
          <w:rFonts w:ascii="Montserrat" w:hAnsi="Montserrat"/>
          <w:b/>
          <w:bCs/>
          <w:color w:val="000000" w:themeColor="text1"/>
          <w:sz w:val="24"/>
          <w:szCs w:val="24"/>
          <w:u w:val="single"/>
          <w:lang w:val="fr-FR"/>
        </w:rPr>
        <w:t>Feuille 1 : Plan d'Action</w:t>
      </w:r>
    </w:p>
    <w:p w14:paraId="60F06195" w14:textId="77777777" w:rsidR="006C5EC7" w:rsidRDefault="006C5EC7" w:rsidP="006C5EC7">
      <w:pPr>
        <w:spacing w:after="240" w:line="288" w:lineRule="auto"/>
        <w:ind w:left="284" w:right="284"/>
        <w:jc w:val="both"/>
        <w:rPr>
          <w:rFonts w:ascii="Lexend Light" w:hAnsi="Lexend Light"/>
          <w:lang w:val="fr-FR"/>
        </w:rPr>
      </w:pPr>
      <w:r w:rsidRPr="006C5EC7">
        <w:rPr>
          <w:rFonts w:ascii="Lexend Light" w:hAnsi="Lexend Light"/>
          <w:b/>
          <w:bCs/>
          <w:lang w:val="fr-FR"/>
        </w:rPr>
        <w:t xml:space="preserve">Colonne </w:t>
      </w:r>
      <w:proofErr w:type="gramStart"/>
      <w:r w:rsidRPr="006C5EC7">
        <w:rPr>
          <w:rFonts w:ascii="Lexend Light" w:hAnsi="Lexend Light"/>
          <w:b/>
          <w:bCs/>
          <w:lang w:val="fr-FR"/>
        </w:rPr>
        <w:t>A:</w:t>
      </w:r>
      <w:proofErr w:type="gramEnd"/>
      <w:r w:rsidRPr="006C5EC7">
        <w:rPr>
          <w:rFonts w:ascii="Lexend Light" w:hAnsi="Lexend Light"/>
          <w:lang w:val="fr-FR"/>
        </w:rPr>
        <w:t xml:space="preserve"> </w:t>
      </w:r>
    </w:p>
    <w:p w14:paraId="500E0443" w14:textId="7875F978" w:rsidR="006C5EC7" w:rsidRPr="006C5EC7" w:rsidRDefault="006C5EC7" w:rsidP="006C5EC7">
      <w:pPr>
        <w:spacing w:after="240" w:line="288" w:lineRule="auto"/>
        <w:ind w:left="284" w:right="284"/>
        <w:jc w:val="both"/>
        <w:rPr>
          <w:rFonts w:ascii="Lexend Light" w:hAnsi="Lexend Light"/>
          <w:lang w:val="fr-FR"/>
        </w:rPr>
      </w:pPr>
      <w:r w:rsidRPr="006C5EC7">
        <w:rPr>
          <w:rFonts w:ascii="Lexend Light" w:hAnsi="Lexend Light"/>
          <w:lang w:val="fr-FR"/>
        </w:rPr>
        <w:t>Inscrire chaque écart constaté dans le rapport élaboré après l'évaluation dans la « Écarts constatés ».</w:t>
      </w:r>
    </w:p>
    <w:p w14:paraId="44C66F08" w14:textId="77777777" w:rsidR="006C5EC7" w:rsidRPr="006C5EC7" w:rsidRDefault="006C5EC7" w:rsidP="006C5EC7">
      <w:pPr>
        <w:spacing w:after="240" w:line="288" w:lineRule="auto"/>
        <w:ind w:left="284" w:right="284"/>
        <w:jc w:val="both"/>
        <w:rPr>
          <w:rFonts w:ascii="Lexend Light" w:hAnsi="Lexend Light"/>
          <w:lang w:val="fr-FR"/>
        </w:rPr>
      </w:pPr>
      <w:r w:rsidRPr="006C5EC7">
        <w:rPr>
          <w:rFonts w:ascii="Lexend Light" w:hAnsi="Lexend Light"/>
          <w:lang w:val="fr-FR"/>
        </w:rPr>
        <w:t>Chaque écart doit avoir sa propre ligne, il ne faut pas insérer plusieurs écarts dans la même cellule ou la même ligne.</w:t>
      </w:r>
    </w:p>
    <w:p w14:paraId="56DFE7A4" w14:textId="2E77876C" w:rsidR="006C5EC7" w:rsidRPr="006C5EC7" w:rsidRDefault="006C5EC7" w:rsidP="006C5EC7">
      <w:pPr>
        <w:spacing w:after="240" w:line="288" w:lineRule="auto"/>
        <w:ind w:left="284" w:right="284"/>
        <w:jc w:val="both"/>
        <w:rPr>
          <w:rFonts w:ascii="Lexend Light" w:hAnsi="Lexend Light"/>
          <w:lang w:val="fr-FR"/>
        </w:rPr>
      </w:pPr>
      <w:r w:rsidRPr="006C5EC7">
        <w:rPr>
          <w:rFonts w:ascii="Lexend Light" w:hAnsi="Lexend Light"/>
          <w:i/>
          <w:iCs/>
          <w:color w:val="000000" w:themeColor="text1"/>
          <w:lang w:val="fr-FR"/>
        </w:rPr>
        <w:t>Exemple : personnel non formé en réanimation néonatale</w:t>
      </w:r>
      <w:r w:rsidRPr="006C5EC7">
        <w:rPr>
          <w:rFonts w:ascii="Lexend Light" w:hAnsi="Lexend Light"/>
          <w:lang w:val="fr-FR"/>
        </w:rPr>
        <w:t>.</w:t>
      </w:r>
    </w:p>
    <w:p w14:paraId="66C67257" w14:textId="77777777" w:rsidR="006C5EC7" w:rsidRPr="006C5EC7" w:rsidRDefault="006C5EC7" w:rsidP="006C5EC7">
      <w:pPr>
        <w:spacing w:after="240" w:line="288" w:lineRule="auto"/>
        <w:ind w:left="284" w:right="284"/>
        <w:jc w:val="both"/>
        <w:rPr>
          <w:rFonts w:ascii="Lexend Light" w:hAnsi="Lexend Light"/>
          <w:lang w:val="fr-FR"/>
        </w:rPr>
      </w:pPr>
      <w:r w:rsidRPr="006C5EC7">
        <w:rPr>
          <w:rFonts w:ascii="Lexend Light" w:hAnsi="Lexend Light"/>
          <w:lang w:val="fr-FR"/>
        </w:rPr>
        <w:t>Comment compléter ensuite le tableau pour le développement du Plan d'Action :</w:t>
      </w:r>
    </w:p>
    <w:p w14:paraId="661D65CB" w14:textId="77777777" w:rsidR="006C5EC7" w:rsidRPr="006C5EC7" w:rsidRDefault="006C5EC7" w:rsidP="006C5EC7">
      <w:pPr>
        <w:spacing w:after="240" w:line="288" w:lineRule="auto"/>
        <w:ind w:left="284" w:right="284"/>
        <w:jc w:val="both"/>
        <w:rPr>
          <w:rFonts w:ascii="Lexend Light" w:hAnsi="Lexend Light"/>
          <w:b/>
          <w:bCs/>
          <w:lang w:val="fr-FR"/>
        </w:rPr>
      </w:pPr>
      <w:r w:rsidRPr="006C5EC7">
        <w:rPr>
          <w:rFonts w:ascii="Lexend Light" w:hAnsi="Lexend Light"/>
          <w:b/>
          <w:bCs/>
          <w:lang w:val="fr-FR"/>
        </w:rPr>
        <w:t>Colonne B : Année</w:t>
      </w:r>
    </w:p>
    <w:p w14:paraId="10D7160F" w14:textId="77777777" w:rsidR="006C5EC7" w:rsidRPr="006C5EC7" w:rsidRDefault="006C5EC7" w:rsidP="006C5EC7">
      <w:pPr>
        <w:spacing w:after="240" w:line="288" w:lineRule="auto"/>
        <w:ind w:left="284" w:right="284"/>
        <w:jc w:val="both"/>
        <w:rPr>
          <w:rFonts w:ascii="Lexend Light" w:hAnsi="Lexend Light"/>
          <w:lang w:val="fr-FR"/>
        </w:rPr>
      </w:pPr>
      <w:r w:rsidRPr="006C5EC7">
        <w:rPr>
          <w:rFonts w:ascii="Lexend Light" w:hAnsi="Lexend Light"/>
          <w:lang w:val="fr-FR"/>
        </w:rPr>
        <w:t>Cette colonne sert à prioriser les activités. Sélectionnez dans la liste l'année où l'activité sera réalisée en fonction de sa priorité :</w:t>
      </w:r>
    </w:p>
    <w:p w14:paraId="2675F3D9" w14:textId="77777777" w:rsidR="006C5EC7" w:rsidRPr="006C5EC7" w:rsidRDefault="006C5EC7" w:rsidP="006C5EC7">
      <w:pPr>
        <w:pStyle w:val="Paragrafoelenco"/>
        <w:widowControl/>
        <w:numPr>
          <w:ilvl w:val="0"/>
          <w:numId w:val="14"/>
        </w:numPr>
        <w:autoSpaceDE/>
        <w:autoSpaceDN/>
        <w:spacing w:after="240" w:line="288" w:lineRule="auto"/>
        <w:ind w:left="1003" w:right="284" w:hanging="357"/>
        <w:contextualSpacing/>
        <w:jc w:val="both"/>
        <w:rPr>
          <w:rFonts w:ascii="Lexend Light" w:hAnsi="Lexend Light"/>
          <w:lang w:val="fr-FR"/>
        </w:rPr>
      </w:pPr>
      <w:r w:rsidRPr="006C5EC7">
        <w:rPr>
          <w:rFonts w:ascii="Lexend Light" w:hAnsi="Lexend Light"/>
          <w:lang w:val="fr-FR"/>
        </w:rPr>
        <w:t>Première année (2025) si l'activité est importante et urgente</w:t>
      </w:r>
    </w:p>
    <w:p w14:paraId="1618A0BB" w14:textId="77777777" w:rsidR="006C5EC7" w:rsidRPr="006C5EC7" w:rsidRDefault="006C5EC7" w:rsidP="006C5EC7">
      <w:pPr>
        <w:pStyle w:val="Paragrafoelenco"/>
        <w:widowControl/>
        <w:numPr>
          <w:ilvl w:val="0"/>
          <w:numId w:val="14"/>
        </w:numPr>
        <w:autoSpaceDE/>
        <w:autoSpaceDN/>
        <w:spacing w:after="240" w:line="288" w:lineRule="auto"/>
        <w:ind w:left="1003" w:right="284" w:hanging="357"/>
        <w:contextualSpacing/>
        <w:jc w:val="both"/>
        <w:rPr>
          <w:rFonts w:ascii="Lexend Light" w:hAnsi="Lexend Light"/>
          <w:lang w:val="fr-FR"/>
        </w:rPr>
      </w:pPr>
      <w:r w:rsidRPr="006C5EC7">
        <w:rPr>
          <w:rFonts w:ascii="Lexend Light" w:hAnsi="Lexend Light"/>
          <w:lang w:val="fr-FR"/>
        </w:rPr>
        <w:t>Deuxième année (2026) si l'activité est importante mais non urgente</w:t>
      </w:r>
    </w:p>
    <w:p w14:paraId="49DAD1B1" w14:textId="77777777" w:rsidR="006C5EC7" w:rsidRPr="006C5EC7" w:rsidRDefault="006C5EC7" w:rsidP="006C5EC7">
      <w:pPr>
        <w:pStyle w:val="Paragrafoelenco"/>
        <w:widowControl/>
        <w:numPr>
          <w:ilvl w:val="0"/>
          <w:numId w:val="14"/>
        </w:numPr>
        <w:autoSpaceDE/>
        <w:autoSpaceDN/>
        <w:spacing w:after="240" w:line="288" w:lineRule="auto"/>
        <w:ind w:left="1003" w:right="284" w:hanging="357"/>
        <w:contextualSpacing/>
        <w:jc w:val="both"/>
        <w:rPr>
          <w:rFonts w:ascii="Lexend Light" w:hAnsi="Lexend Light"/>
          <w:lang w:val="fr-FR"/>
        </w:rPr>
      </w:pPr>
      <w:r w:rsidRPr="006C5EC7">
        <w:rPr>
          <w:rFonts w:ascii="Lexend Light" w:hAnsi="Lexend Light"/>
          <w:lang w:val="fr-FR"/>
        </w:rPr>
        <w:t>Deuxième année (2026) si l'activité est importante, mais encore moins urgente par rapport à d'autres</w:t>
      </w:r>
    </w:p>
    <w:p w14:paraId="6AAB5022" w14:textId="77777777" w:rsidR="006C5EC7" w:rsidRPr="006C5EC7" w:rsidRDefault="006C5EC7" w:rsidP="006C5EC7">
      <w:pPr>
        <w:spacing w:after="240" w:line="288" w:lineRule="auto"/>
        <w:ind w:left="284" w:right="284"/>
        <w:jc w:val="both"/>
        <w:rPr>
          <w:rFonts w:ascii="Lexend Light" w:hAnsi="Lexend Light"/>
          <w:lang w:val="fr-FR"/>
        </w:rPr>
      </w:pPr>
      <w:r w:rsidRPr="006C5EC7">
        <w:rPr>
          <w:rFonts w:ascii="Lexend Light" w:hAnsi="Lexend Light"/>
          <w:lang w:val="fr-FR"/>
        </w:rPr>
        <w:t>Si les activités ne sont ni importantes ni urgentes, elles ne doivent pas être inscrites dans le Plan d'Action.</w:t>
      </w:r>
    </w:p>
    <w:p w14:paraId="492E2A94" w14:textId="77777777" w:rsidR="006C5EC7" w:rsidRPr="006C5EC7" w:rsidRDefault="006C5EC7" w:rsidP="006C5EC7">
      <w:pPr>
        <w:spacing w:after="240" w:line="288" w:lineRule="auto"/>
        <w:ind w:left="284" w:right="284"/>
        <w:jc w:val="both"/>
        <w:rPr>
          <w:rFonts w:ascii="Lexend Light" w:hAnsi="Lexend Light"/>
          <w:b/>
          <w:bCs/>
          <w:lang w:val="fr-FR"/>
        </w:rPr>
      </w:pPr>
      <w:r w:rsidRPr="006C5EC7">
        <w:rPr>
          <w:rFonts w:ascii="Lexend Light" w:hAnsi="Lexend Light"/>
          <w:b/>
          <w:bCs/>
          <w:lang w:val="fr-FR"/>
        </w:rPr>
        <w:t>Colonne C : Activités</w:t>
      </w:r>
    </w:p>
    <w:p w14:paraId="0B243DC5" w14:textId="77777777" w:rsidR="006C5EC7" w:rsidRPr="006C5EC7" w:rsidRDefault="006C5EC7" w:rsidP="006C5EC7">
      <w:pPr>
        <w:spacing w:after="240" w:line="288" w:lineRule="auto"/>
        <w:ind w:left="284" w:right="284"/>
        <w:jc w:val="both"/>
        <w:rPr>
          <w:rFonts w:ascii="Lexend Light" w:hAnsi="Lexend Light"/>
          <w:lang w:val="fr-FR"/>
        </w:rPr>
      </w:pPr>
      <w:r w:rsidRPr="006C5EC7">
        <w:rPr>
          <w:rFonts w:ascii="Lexend Light" w:hAnsi="Lexend Light"/>
          <w:lang w:val="fr-FR"/>
        </w:rPr>
        <w:t>Ici, vous devez inscrire les activités que vous souhaitez réaliser pour résoudre l’écart constaté.</w:t>
      </w:r>
    </w:p>
    <w:p w14:paraId="41D96BD9" w14:textId="3A930B88" w:rsidR="006C5EC7" w:rsidRPr="006C5EC7" w:rsidRDefault="006C5EC7" w:rsidP="006C5EC7">
      <w:pPr>
        <w:spacing w:after="240" w:line="288" w:lineRule="auto"/>
        <w:ind w:left="284" w:right="284"/>
        <w:jc w:val="both"/>
        <w:rPr>
          <w:rFonts w:ascii="Lexend Light" w:hAnsi="Lexend Light"/>
          <w:i/>
          <w:iCs/>
          <w:lang w:val="fr-FR"/>
        </w:rPr>
      </w:pPr>
      <w:r w:rsidRPr="006C5EC7">
        <w:rPr>
          <w:rFonts w:ascii="Lexend Light" w:hAnsi="Lexend Light"/>
          <w:i/>
          <w:iCs/>
          <w:lang w:val="fr-FR"/>
        </w:rPr>
        <w:t>Exemple : 5 formations sur la réanimation néonatale.</w:t>
      </w:r>
    </w:p>
    <w:p w14:paraId="4D0B4397" w14:textId="77777777" w:rsidR="006C5EC7" w:rsidRPr="006C5EC7" w:rsidRDefault="006C5EC7" w:rsidP="006C5EC7">
      <w:pPr>
        <w:spacing w:after="240" w:line="288" w:lineRule="auto"/>
        <w:ind w:left="284" w:right="284"/>
        <w:jc w:val="both"/>
        <w:rPr>
          <w:rFonts w:ascii="Lexend Light" w:hAnsi="Lexend Light"/>
          <w:b/>
          <w:bCs/>
          <w:lang w:val="fr-FR"/>
        </w:rPr>
      </w:pPr>
      <w:r w:rsidRPr="006C5EC7">
        <w:rPr>
          <w:rFonts w:ascii="Lexend Light" w:hAnsi="Lexend Light"/>
          <w:b/>
          <w:bCs/>
          <w:lang w:val="fr-FR"/>
        </w:rPr>
        <w:t>Colonne D : Résultats attendus</w:t>
      </w:r>
    </w:p>
    <w:p w14:paraId="442CD6F1" w14:textId="77777777" w:rsidR="006C5EC7" w:rsidRPr="006C5EC7" w:rsidRDefault="006C5EC7" w:rsidP="006C5EC7">
      <w:pPr>
        <w:spacing w:after="240" w:line="288" w:lineRule="auto"/>
        <w:ind w:left="284" w:right="284"/>
        <w:jc w:val="both"/>
        <w:rPr>
          <w:rFonts w:ascii="Lexend Light" w:hAnsi="Lexend Light"/>
          <w:lang w:val="fr-FR"/>
        </w:rPr>
      </w:pPr>
      <w:r w:rsidRPr="006C5EC7">
        <w:rPr>
          <w:rFonts w:ascii="Lexend Light" w:hAnsi="Lexend Light"/>
          <w:lang w:val="fr-FR"/>
        </w:rPr>
        <w:t xml:space="preserve">Cette colonne permet de définir les résultats attendus après la mise en œuvre d'une activité spécifique. </w:t>
      </w:r>
    </w:p>
    <w:p w14:paraId="073EA249" w14:textId="77777777" w:rsidR="006C5EC7" w:rsidRPr="006C5EC7" w:rsidRDefault="006C5EC7" w:rsidP="006C5EC7">
      <w:pPr>
        <w:spacing w:after="240" w:line="288" w:lineRule="auto"/>
        <w:ind w:left="284" w:right="284"/>
        <w:jc w:val="both"/>
        <w:rPr>
          <w:rFonts w:ascii="Lexend Light" w:hAnsi="Lexend Light"/>
          <w:lang w:val="fr-FR"/>
        </w:rPr>
      </w:pPr>
      <w:r w:rsidRPr="006C5EC7">
        <w:rPr>
          <w:rFonts w:ascii="Lexend Light" w:hAnsi="Lexend Light"/>
          <w:lang w:val="fr-FR"/>
        </w:rPr>
        <w:t>Il faut toujours se demander : quel résultat obtiendrai-je en mettant en œuvre cette activité ?</w:t>
      </w:r>
    </w:p>
    <w:p w14:paraId="08E48FFB" w14:textId="77777777" w:rsidR="006C5EC7" w:rsidRPr="006C5EC7" w:rsidRDefault="006C5EC7" w:rsidP="006C5EC7">
      <w:pPr>
        <w:spacing w:after="240" w:line="288" w:lineRule="auto"/>
        <w:ind w:left="284" w:right="284"/>
        <w:jc w:val="both"/>
        <w:rPr>
          <w:rFonts w:ascii="Lexend Light" w:hAnsi="Lexend Light"/>
          <w:lang w:val="fr-FR"/>
        </w:rPr>
      </w:pPr>
      <w:r w:rsidRPr="006C5EC7">
        <w:rPr>
          <w:rFonts w:ascii="Lexend Light" w:hAnsi="Lexend Light"/>
          <w:lang w:val="fr-FR"/>
        </w:rPr>
        <w:t>Sélectionnez dans la liste le résultat attendu (correspondant aux domaines du Modèle NEST) auquel cette activité aboutira après sa mise en œuvre.</w:t>
      </w:r>
    </w:p>
    <w:p w14:paraId="43745245" w14:textId="77777777" w:rsidR="006C5EC7" w:rsidRPr="006C5EC7" w:rsidRDefault="006C5EC7" w:rsidP="006C5EC7">
      <w:pPr>
        <w:spacing w:after="240" w:line="288" w:lineRule="auto"/>
        <w:ind w:left="284" w:right="284"/>
        <w:jc w:val="both"/>
        <w:rPr>
          <w:rFonts w:ascii="Lexend Light" w:hAnsi="Lexend Light"/>
          <w:lang w:val="fr-FR"/>
        </w:rPr>
      </w:pPr>
      <w:r w:rsidRPr="006C5EC7">
        <w:rPr>
          <w:rFonts w:ascii="Lexend Light" w:hAnsi="Lexend Light"/>
          <w:u w:val="single"/>
          <w:lang w:val="fr-FR"/>
        </w:rPr>
        <w:lastRenderedPageBreak/>
        <w:t>Il est important de noter</w:t>
      </w:r>
      <w:r w:rsidRPr="006C5EC7">
        <w:rPr>
          <w:rFonts w:ascii="Lexend Light" w:hAnsi="Lexend Light"/>
          <w:lang w:val="fr-FR"/>
        </w:rPr>
        <w:t xml:space="preserve"> : plusieurs activités peuvent conduire au même résultat.</w:t>
      </w:r>
    </w:p>
    <w:p w14:paraId="69CB1A3E" w14:textId="362E3D51" w:rsidR="006C5EC7" w:rsidRPr="006C5EC7" w:rsidRDefault="006C5EC7" w:rsidP="006C5EC7">
      <w:pPr>
        <w:spacing w:after="240" w:line="288" w:lineRule="auto"/>
        <w:ind w:left="284" w:right="284"/>
        <w:jc w:val="both"/>
        <w:rPr>
          <w:rFonts w:ascii="Lexend Light" w:hAnsi="Lexend Light"/>
          <w:i/>
          <w:iCs/>
          <w:lang w:val="fr-FR"/>
        </w:rPr>
      </w:pPr>
      <w:r w:rsidRPr="006C5EC7">
        <w:rPr>
          <w:rFonts w:ascii="Lexend Light" w:hAnsi="Lexend Light"/>
          <w:i/>
          <w:iCs/>
          <w:lang w:val="fr-FR"/>
        </w:rPr>
        <w:t>Exemple : Le personnel a amélioré ses compétences (car il a reçu une formation. La formation est l’activité).</w:t>
      </w:r>
    </w:p>
    <w:p w14:paraId="2FBAAD71" w14:textId="77777777" w:rsidR="006C5EC7" w:rsidRPr="006C5EC7" w:rsidRDefault="006C5EC7" w:rsidP="006C5EC7">
      <w:pPr>
        <w:spacing w:after="240" w:line="288" w:lineRule="auto"/>
        <w:ind w:left="284" w:right="284"/>
        <w:jc w:val="both"/>
        <w:rPr>
          <w:rFonts w:ascii="Lexend Light" w:hAnsi="Lexend Light"/>
          <w:b/>
          <w:bCs/>
          <w:lang w:val="fr-FR"/>
        </w:rPr>
      </w:pPr>
      <w:r w:rsidRPr="006C5EC7">
        <w:rPr>
          <w:rFonts w:ascii="Lexend Light" w:hAnsi="Lexend Light"/>
          <w:b/>
          <w:bCs/>
          <w:lang w:val="fr-FR"/>
        </w:rPr>
        <w:t>Colonne E : Objectifs</w:t>
      </w:r>
    </w:p>
    <w:p w14:paraId="279C97A0" w14:textId="77777777" w:rsidR="006C5EC7" w:rsidRPr="006C5EC7" w:rsidRDefault="006C5EC7" w:rsidP="006C5EC7">
      <w:pPr>
        <w:spacing w:after="240" w:line="288" w:lineRule="auto"/>
        <w:ind w:left="284" w:right="284"/>
        <w:jc w:val="both"/>
        <w:rPr>
          <w:rFonts w:ascii="Lexend Light" w:hAnsi="Lexend Light"/>
          <w:lang w:val="fr-FR"/>
        </w:rPr>
      </w:pPr>
      <w:r w:rsidRPr="006C5EC7">
        <w:rPr>
          <w:rFonts w:ascii="Lexend Light" w:hAnsi="Lexend Light"/>
          <w:lang w:val="fr-FR"/>
        </w:rPr>
        <w:t xml:space="preserve">Ici, vous identifiez quels sont les objectifs à atteindre, c'est-à-dire les résultats attendus après la mise en œuvre d'une activité spécifique. </w:t>
      </w:r>
    </w:p>
    <w:p w14:paraId="3D71AB38" w14:textId="77777777" w:rsidR="006C5EC7" w:rsidRPr="006C5EC7" w:rsidRDefault="006C5EC7" w:rsidP="006C5EC7">
      <w:pPr>
        <w:spacing w:after="240" w:line="288" w:lineRule="auto"/>
        <w:ind w:left="284" w:right="284"/>
        <w:jc w:val="both"/>
        <w:rPr>
          <w:rFonts w:ascii="Lexend Light" w:hAnsi="Lexend Light"/>
          <w:lang w:val="fr-FR"/>
        </w:rPr>
      </w:pPr>
      <w:r w:rsidRPr="006C5EC7">
        <w:rPr>
          <w:rFonts w:ascii="Lexend Light" w:hAnsi="Lexend Light"/>
          <w:lang w:val="fr-FR"/>
        </w:rPr>
        <w:t>Il faut toujours se demander : pourquoi ai-je voulu mettre en œuvre cette activité qui m’a conduit à un résultat particulier ? Quel objectif vais-je atteindre ? À quoi contribuent les résultats obtenus ?</w:t>
      </w:r>
    </w:p>
    <w:p w14:paraId="4CC251DE" w14:textId="77777777" w:rsidR="006C5EC7" w:rsidRPr="006C5EC7" w:rsidRDefault="006C5EC7" w:rsidP="006C5EC7">
      <w:pPr>
        <w:spacing w:after="240" w:line="288" w:lineRule="auto"/>
        <w:ind w:left="284" w:right="284"/>
        <w:jc w:val="both"/>
        <w:rPr>
          <w:rFonts w:ascii="Lexend Light" w:hAnsi="Lexend Light"/>
          <w:lang w:val="fr-FR"/>
        </w:rPr>
      </w:pPr>
      <w:r w:rsidRPr="006C5EC7">
        <w:rPr>
          <w:rFonts w:ascii="Lexend Light" w:hAnsi="Lexend Light"/>
          <w:lang w:val="fr-FR"/>
        </w:rPr>
        <w:t>Sélectionnez dans la liste l’objectif (correspondant aux composantes du Modèle NEST) que vous pourrez atteindre grâce à cette activité.</w:t>
      </w:r>
    </w:p>
    <w:p w14:paraId="55CB9946" w14:textId="77777777" w:rsidR="006C5EC7" w:rsidRPr="006C5EC7" w:rsidRDefault="006C5EC7" w:rsidP="006C5EC7">
      <w:pPr>
        <w:spacing w:after="240" w:line="288" w:lineRule="auto"/>
        <w:ind w:left="284" w:right="284"/>
        <w:jc w:val="both"/>
        <w:rPr>
          <w:rFonts w:ascii="Lexend Light" w:hAnsi="Lexend Light"/>
          <w:lang w:val="fr-FR"/>
        </w:rPr>
      </w:pPr>
      <w:r w:rsidRPr="006C5EC7">
        <w:rPr>
          <w:rFonts w:ascii="Lexend Light" w:hAnsi="Lexend Light"/>
          <w:u w:val="single"/>
          <w:lang w:val="fr-FR"/>
        </w:rPr>
        <w:t xml:space="preserve">Il est important de noter </w:t>
      </w:r>
      <w:r w:rsidRPr="006C5EC7">
        <w:rPr>
          <w:rFonts w:ascii="Lexend Light" w:hAnsi="Lexend Light"/>
          <w:lang w:val="fr-FR"/>
        </w:rPr>
        <w:t>: un seul résultat atteint ne permet pas d'atteindre l’objectif dans son ensemble. Un résultat peut contribuer partiellement à l'atteinte de l’objectif. Par conséquent, pour atteindre plusieurs objectifs, il faut obtenir des résultats dans plusieurs domaines. Un seul objectif peut être lié à plusieurs résultats.</w:t>
      </w:r>
    </w:p>
    <w:p w14:paraId="7EC3F448" w14:textId="77777777" w:rsidR="006C5EC7" w:rsidRPr="006C5EC7" w:rsidRDefault="006C5EC7" w:rsidP="006C5EC7">
      <w:pPr>
        <w:spacing w:after="240" w:line="288" w:lineRule="auto"/>
        <w:ind w:left="284" w:right="284"/>
        <w:jc w:val="both"/>
        <w:rPr>
          <w:rFonts w:ascii="Lexend Light" w:hAnsi="Lexend Light"/>
          <w:i/>
          <w:iCs/>
          <w:lang w:val="fr-FR"/>
        </w:rPr>
      </w:pPr>
      <w:r w:rsidRPr="006C5EC7">
        <w:rPr>
          <w:rFonts w:ascii="Lexend Light" w:hAnsi="Lexend Light"/>
          <w:i/>
          <w:iCs/>
          <w:lang w:val="fr-FR"/>
        </w:rPr>
        <w:t>Exemple : Réduire la mortalité due à l’asphyxie</w:t>
      </w:r>
    </w:p>
    <w:p w14:paraId="3E7F76E7" w14:textId="77777777" w:rsidR="006C5EC7" w:rsidRPr="006C5EC7" w:rsidRDefault="006C5EC7" w:rsidP="006C5EC7">
      <w:pPr>
        <w:spacing w:after="240" w:line="288" w:lineRule="auto"/>
        <w:ind w:left="284" w:right="284"/>
        <w:jc w:val="both"/>
        <w:rPr>
          <w:rFonts w:ascii="Lexend Light" w:hAnsi="Lexend Light"/>
          <w:lang w:val="fr-FR"/>
        </w:rPr>
      </w:pPr>
      <w:r w:rsidRPr="006C5EC7">
        <w:rPr>
          <w:rFonts w:ascii="Lexend Light" w:hAnsi="Lexend Light"/>
          <w:lang w:val="fr-FR"/>
        </w:rPr>
        <w:t>Si je veux réduire la mortalité, je dois améliorer les compétences des ressources humaines, mais je devrai également mettre en œuvre d'autres activités qui m’apporteront d’autres résultats contribuant de la même manière à réduire la mortalité (par exemple : équipements, gestion des données, communication, etc.).</w:t>
      </w:r>
    </w:p>
    <w:p w14:paraId="3B01426D" w14:textId="77777777" w:rsidR="006C5EC7" w:rsidRPr="006C5EC7" w:rsidRDefault="006C5EC7" w:rsidP="006C5EC7">
      <w:pPr>
        <w:pStyle w:val="Titolo1"/>
        <w:spacing w:before="0" w:after="240" w:line="288" w:lineRule="auto"/>
        <w:ind w:left="284" w:right="284"/>
        <w:jc w:val="both"/>
        <w:rPr>
          <w:rFonts w:ascii="Montserrat" w:hAnsi="Montserrat"/>
          <w:b/>
          <w:bCs/>
          <w:color w:val="000000" w:themeColor="text1"/>
          <w:sz w:val="24"/>
          <w:szCs w:val="24"/>
          <w:u w:val="single"/>
          <w:lang w:val="fr-FR"/>
        </w:rPr>
      </w:pPr>
      <w:r w:rsidRPr="006C5EC7">
        <w:rPr>
          <w:rFonts w:ascii="Montserrat" w:hAnsi="Montserrat"/>
          <w:b/>
          <w:bCs/>
          <w:color w:val="000000" w:themeColor="text1"/>
          <w:sz w:val="24"/>
          <w:szCs w:val="24"/>
          <w:u w:val="single"/>
          <w:lang w:val="fr-FR"/>
        </w:rPr>
        <w:t>Feuille 2 : Budget</w:t>
      </w:r>
    </w:p>
    <w:p w14:paraId="3A5E2684" w14:textId="77777777" w:rsidR="006C5EC7" w:rsidRPr="006C5EC7" w:rsidRDefault="006C5EC7" w:rsidP="006C5EC7">
      <w:pPr>
        <w:spacing w:after="240" w:line="288" w:lineRule="auto"/>
        <w:ind w:left="284" w:right="284"/>
        <w:jc w:val="both"/>
        <w:rPr>
          <w:rFonts w:ascii="Lexend Light" w:hAnsi="Lexend Light"/>
          <w:lang w:val="fr-FR"/>
        </w:rPr>
      </w:pPr>
      <w:r w:rsidRPr="006C5EC7">
        <w:rPr>
          <w:rFonts w:ascii="Lexend Light" w:hAnsi="Lexend Light"/>
          <w:lang w:val="fr-FR"/>
        </w:rPr>
        <w:t xml:space="preserve">Le budget est annuel et doit être créé chaque année pour les activités identifiées dans le Plan d'Action correspondant à l'année en cours. </w:t>
      </w:r>
    </w:p>
    <w:p w14:paraId="48F86467" w14:textId="77777777" w:rsidR="006C5EC7" w:rsidRPr="006C5EC7" w:rsidRDefault="006C5EC7" w:rsidP="006C5EC7">
      <w:pPr>
        <w:spacing w:after="240" w:line="288" w:lineRule="auto"/>
        <w:ind w:left="284" w:right="284"/>
        <w:jc w:val="both"/>
        <w:rPr>
          <w:rFonts w:ascii="Lexend Light" w:hAnsi="Lexend Light"/>
          <w:lang w:val="fr-FR"/>
        </w:rPr>
      </w:pPr>
      <w:r w:rsidRPr="006C5EC7">
        <w:rPr>
          <w:rFonts w:ascii="Lexend Light" w:hAnsi="Lexend Light"/>
          <w:lang w:val="fr-FR"/>
        </w:rPr>
        <w:t>L'essentiel est que toutes les activités identifiées dans le plan d'action aient une ligne de budget correspondante. Nous vous demandons d'inclure non seulement les activités qui seront financées par la Fondation Chiesi, mais aussi celles financées par d'autres bailleurs, en indiquant le nom du donateur dans la colonne "F" Bailleur.</w:t>
      </w:r>
    </w:p>
    <w:p w14:paraId="7C30A412" w14:textId="77777777" w:rsidR="006C5EC7" w:rsidRPr="006C5EC7" w:rsidRDefault="006C5EC7" w:rsidP="006C5EC7">
      <w:pPr>
        <w:spacing w:after="240" w:line="288" w:lineRule="auto"/>
        <w:ind w:left="284" w:right="284"/>
        <w:jc w:val="both"/>
        <w:rPr>
          <w:rFonts w:ascii="Lexend Light" w:hAnsi="Lexend Light"/>
          <w:lang w:val="fr-FR"/>
        </w:rPr>
      </w:pPr>
      <w:r w:rsidRPr="006C5EC7">
        <w:rPr>
          <w:rFonts w:ascii="Lexend Light" w:hAnsi="Lexend Light"/>
          <w:u w:val="single"/>
          <w:lang w:val="fr-FR"/>
        </w:rPr>
        <w:t xml:space="preserve">Il est important de noter </w:t>
      </w:r>
      <w:r w:rsidRPr="006C5EC7">
        <w:rPr>
          <w:rFonts w:ascii="Lexend Light" w:hAnsi="Lexend Light"/>
          <w:lang w:val="fr-FR"/>
        </w:rPr>
        <w:t xml:space="preserve">: Le budget que vous trouverez dans le fichier Excel est un exemple ; vous pouvez le modifier comme vous le souhaitez en fonction de votre plan d'action. Faites attention aux formules ! </w:t>
      </w:r>
    </w:p>
    <w:p w14:paraId="711352E1" w14:textId="77777777" w:rsidR="006C5EC7" w:rsidRPr="006C5EC7" w:rsidRDefault="006C5EC7" w:rsidP="006C5EC7">
      <w:pPr>
        <w:pStyle w:val="Titolo1"/>
        <w:spacing w:before="0" w:after="240" w:line="288" w:lineRule="auto"/>
        <w:ind w:left="284" w:right="284"/>
        <w:jc w:val="both"/>
        <w:rPr>
          <w:sz w:val="22"/>
          <w:szCs w:val="22"/>
          <w:lang w:val="fr-FR"/>
        </w:rPr>
      </w:pPr>
      <w:r w:rsidRPr="006C5EC7">
        <w:rPr>
          <w:sz w:val="22"/>
          <w:szCs w:val="22"/>
          <w:lang w:val="fr-FR"/>
        </w:rPr>
        <w:lastRenderedPageBreak/>
        <w:t>Feuille 3 : Suivi</w:t>
      </w:r>
    </w:p>
    <w:p w14:paraId="0D5F63D3" w14:textId="77777777" w:rsidR="006C5EC7" w:rsidRPr="006C5EC7" w:rsidRDefault="006C5EC7" w:rsidP="006C5EC7">
      <w:pPr>
        <w:spacing w:after="240" w:line="288" w:lineRule="auto"/>
        <w:ind w:left="284" w:right="284"/>
        <w:jc w:val="both"/>
        <w:rPr>
          <w:rFonts w:ascii="Lexend Light" w:hAnsi="Lexend Light"/>
          <w:lang w:val="fr-FR"/>
        </w:rPr>
      </w:pPr>
      <w:r w:rsidRPr="006C5EC7">
        <w:rPr>
          <w:rFonts w:ascii="Lexend Light" w:hAnsi="Lexend Light"/>
          <w:lang w:val="fr-FR"/>
        </w:rPr>
        <w:t>Ce document sert à suivre l'atteinte des cibles relatives aux objectifs et aux résultats, en les mesurant à travers des indicateurs.</w:t>
      </w:r>
    </w:p>
    <w:p w14:paraId="1F85404A" w14:textId="77777777" w:rsidR="006C5EC7" w:rsidRPr="006C5EC7" w:rsidRDefault="006C5EC7" w:rsidP="006C5EC7">
      <w:pPr>
        <w:spacing w:after="240" w:line="288" w:lineRule="auto"/>
        <w:ind w:left="284" w:right="284"/>
        <w:jc w:val="both"/>
        <w:rPr>
          <w:rFonts w:ascii="Lexend Light" w:hAnsi="Lexend Light"/>
          <w:lang w:val="fr-FR"/>
        </w:rPr>
      </w:pPr>
      <w:r w:rsidRPr="006C5EC7">
        <w:rPr>
          <w:rFonts w:ascii="Lexend Light" w:hAnsi="Lexend Light"/>
          <w:lang w:val="fr-FR"/>
        </w:rPr>
        <w:t xml:space="preserve">Le tableau de ce document synthétise sous forme de tableau toutes les informations clés d’un projet : objectifs, résultats, activités, indicateurs, </w:t>
      </w:r>
      <w:proofErr w:type="spellStart"/>
      <w:r w:rsidRPr="006C5EC7">
        <w:rPr>
          <w:rFonts w:ascii="Lexend Light" w:hAnsi="Lexend Light"/>
          <w:lang w:val="fr-FR"/>
        </w:rPr>
        <w:t>baseline</w:t>
      </w:r>
      <w:proofErr w:type="spellEnd"/>
      <w:r w:rsidRPr="006C5EC7">
        <w:rPr>
          <w:rFonts w:ascii="Lexend Light" w:hAnsi="Lexend Light"/>
          <w:lang w:val="fr-FR"/>
        </w:rPr>
        <w:t xml:space="preserve"> (o valeur de départ) e cible.</w:t>
      </w:r>
    </w:p>
    <w:p w14:paraId="560017EB" w14:textId="77777777" w:rsidR="006C5EC7" w:rsidRPr="006C5EC7" w:rsidRDefault="006C5EC7" w:rsidP="006C5EC7">
      <w:pPr>
        <w:spacing w:after="240" w:line="288" w:lineRule="auto"/>
        <w:ind w:left="284" w:right="284"/>
        <w:jc w:val="both"/>
        <w:rPr>
          <w:rFonts w:ascii="Lexend Light" w:hAnsi="Lexend Light"/>
          <w:lang w:val="fr-FR"/>
        </w:rPr>
      </w:pPr>
      <w:r w:rsidRPr="006C5EC7">
        <w:rPr>
          <w:rFonts w:ascii="Lexend Light" w:hAnsi="Lexend Light"/>
          <w:lang w:val="fr-FR"/>
        </w:rPr>
        <w:t>L’Objectif Générale du Modèle NEST est « </w:t>
      </w:r>
      <w:proofErr w:type="spellStart"/>
      <w:r w:rsidRPr="006C5EC7">
        <w:rPr>
          <w:rFonts w:ascii="Lexend Light" w:hAnsi="Lexend Light"/>
          <w:lang w:val="fr-FR"/>
        </w:rPr>
        <w:t>Reduire</w:t>
      </w:r>
      <w:proofErr w:type="spellEnd"/>
      <w:r w:rsidRPr="006C5EC7">
        <w:rPr>
          <w:rFonts w:ascii="Lexend Light" w:hAnsi="Lexend Light"/>
          <w:lang w:val="fr-FR"/>
        </w:rPr>
        <w:t xml:space="preserve"> la mortalité néonatale et améliorer les soins apportés aux bébés prématurés, de faible poids à la naissance, ou malades »</w:t>
      </w:r>
    </w:p>
    <w:p w14:paraId="5CA285AF" w14:textId="77777777" w:rsidR="006C5EC7" w:rsidRPr="006C5EC7" w:rsidRDefault="006C5EC7" w:rsidP="006C5EC7">
      <w:pPr>
        <w:spacing w:after="240" w:line="288" w:lineRule="auto"/>
        <w:ind w:left="284" w:right="284"/>
        <w:jc w:val="both"/>
        <w:rPr>
          <w:rFonts w:ascii="Lexend Light" w:hAnsi="Lexend Light"/>
          <w:lang w:val="fr-FR"/>
        </w:rPr>
      </w:pPr>
      <w:r w:rsidRPr="006C5EC7">
        <w:rPr>
          <w:rFonts w:ascii="Lexend Light" w:eastAsia="Aptos" w:hAnsi="Lexend Light"/>
          <w:lang w:val="fr-FR"/>
        </w:rPr>
        <w:t>Les Objectifs Spécifiques du modèle NEST reprennent ses composants et sont</w:t>
      </w:r>
      <w:r w:rsidRPr="006C5EC7">
        <w:rPr>
          <w:rFonts w:ascii="Lexend Light" w:hAnsi="Lexend Light"/>
          <w:lang w:val="fr-FR"/>
        </w:rPr>
        <w:t xml:space="preserve"> : </w:t>
      </w:r>
    </w:p>
    <w:p w14:paraId="61EF7951" w14:textId="77777777" w:rsidR="006C5EC7" w:rsidRPr="006C5EC7" w:rsidRDefault="006C5EC7" w:rsidP="006C5EC7">
      <w:pPr>
        <w:pStyle w:val="Paragrafoelenco"/>
        <w:numPr>
          <w:ilvl w:val="0"/>
          <w:numId w:val="13"/>
        </w:numPr>
        <w:spacing w:after="240" w:line="288" w:lineRule="auto"/>
        <w:ind w:left="1003" w:right="284" w:hanging="357"/>
        <w:contextualSpacing/>
        <w:jc w:val="both"/>
        <w:rPr>
          <w:rFonts w:ascii="Lexend Light" w:hAnsi="Lexend Light"/>
          <w:lang w:val="fr-FR"/>
        </w:rPr>
      </w:pPr>
      <w:r w:rsidRPr="006C5EC7">
        <w:rPr>
          <w:rFonts w:ascii="Lexend Light" w:hAnsi="Lexend Light"/>
          <w:lang w:val="fr-FR"/>
        </w:rPr>
        <w:t xml:space="preserve">OS1 « Diminuer le taux de mortalité spécifique par prématurité et par infection en améliorant l'accès à des soins essentiels de qualité pour les nouveau-nés » </w:t>
      </w:r>
    </w:p>
    <w:p w14:paraId="3B0E0419" w14:textId="77777777" w:rsidR="006C5EC7" w:rsidRPr="006C5EC7" w:rsidRDefault="006C5EC7" w:rsidP="006C5EC7">
      <w:pPr>
        <w:pStyle w:val="Paragrafoelenco"/>
        <w:numPr>
          <w:ilvl w:val="0"/>
          <w:numId w:val="13"/>
        </w:numPr>
        <w:spacing w:after="240" w:line="288" w:lineRule="auto"/>
        <w:ind w:left="1003" w:right="284" w:hanging="357"/>
        <w:contextualSpacing/>
        <w:jc w:val="both"/>
        <w:rPr>
          <w:rFonts w:ascii="Lexend Light" w:hAnsi="Lexend Light"/>
          <w:lang w:val="fr-FR"/>
        </w:rPr>
      </w:pPr>
      <w:r w:rsidRPr="006C5EC7">
        <w:rPr>
          <w:rFonts w:ascii="Lexend Light" w:hAnsi="Lexend Light"/>
          <w:lang w:val="fr-FR"/>
        </w:rPr>
        <w:t xml:space="preserve">OS2 « Diminuer le taux de mortalité spécifique par les problèmes respiratoires, l'asphyxie et l’ictère en améliorant la prise en charge des complications postnatales » </w:t>
      </w:r>
    </w:p>
    <w:p w14:paraId="23C00D99" w14:textId="77777777" w:rsidR="006C5EC7" w:rsidRPr="006C5EC7" w:rsidRDefault="006C5EC7" w:rsidP="006C5EC7">
      <w:pPr>
        <w:pStyle w:val="Paragrafoelenco"/>
        <w:numPr>
          <w:ilvl w:val="0"/>
          <w:numId w:val="13"/>
        </w:numPr>
        <w:spacing w:after="240" w:line="288" w:lineRule="auto"/>
        <w:ind w:left="1003" w:right="284" w:hanging="357"/>
        <w:contextualSpacing/>
        <w:jc w:val="both"/>
        <w:rPr>
          <w:rFonts w:ascii="Lexend Light" w:hAnsi="Lexend Light"/>
          <w:lang w:val="fr-FR"/>
        </w:rPr>
      </w:pPr>
      <w:r w:rsidRPr="006C5EC7">
        <w:rPr>
          <w:rFonts w:ascii="Lexend Light" w:hAnsi="Lexend Light"/>
          <w:lang w:val="fr-FR"/>
        </w:rPr>
        <w:t>OS3 « Renforcer le réseau périnatal au niveau de la zone sanitaire cible par l’intervention »</w:t>
      </w:r>
    </w:p>
    <w:p w14:paraId="19D66A3F" w14:textId="77777777" w:rsidR="006C5EC7" w:rsidRPr="006C5EC7" w:rsidRDefault="006C5EC7" w:rsidP="006C5EC7">
      <w:pPr>
        <w:spacing w:after="240" w:line="288" w:lineRule="auto"/>
        <w:ind w:left="284" w:right="284"/>
        <w:jc w:val="both"/>
        <w:rPr>
          <w:rFonts w:ascii="Lexend Light" w:eastAsia="Lexend Light" w:hAnsi="Lexend Light" w:cs="Lexend Light"/>
          <w:lang w:val="fr-FR"/>
        </w:rPr>
      </w:pPr>
      <w:r w:rsidRPr="006C5EC7">
        <w:rPr>
          <w:rFonts w:ascii="Lexend Light" w:eastAsia="Lexend Light" w:hAnsi="Lexend Light" w:cs="Lexend Light"/>
          <w:lang w:val="fr-FR"/>
        </w:rPr>
        <w:t>Il est important de noter que dans le document Excel, les objectifs sont davantage décomposés afin de mieux comprendre à quelle cause de mortalité spécifique ces actions se réfèrent.</w:t>
      </w:r>
    </w:p>
    <w:p w14:paraId="51B6A730" w14:textId="77777777" w:rsidR="006C5EC7" w:rsidRPr="006C5EC7" w:rsidRDefault="006C5EC7" w:rsidP="006C5EC7">
      <w:pPr>
        <w:spacing w:after="240" w:line="288" w:lineRule="auto"/>
        <w:ind w:left="284" w:right="284"/>
        <w:jc w:val="both"/>
        <w:rPr>
          <w:rFonts w:ascii="Lexend Light" w:hAnsi="Lexend Light"/>
          <w:lang w:val="fr-FR"/>
        </w:rPr>
      </w:pPr>
      <w:r w:rsidRPr="006C5EC7">
        <w:rPr>
          <w:rFonts w:ascii="Lexend Light" w:hAnsi="Lexend Light"/>
          <w:lang w:val="fr-FR"/>
        </w:rPr>
        <w:t xml:space="preserve">Les Résultats du Modèle NEST reprennent ses domaines qui sont : </w:t>
      </w:r>
    </w:p>
    <w:p w14:paraId="6738AE08" w14:textId="77777777" w:rsidR="006C5EC7" w:rsidRPr="006C5EC7" w:rsidRDefault="006C5EC7" w:rsidP="006C5EC7">
      <w:pPr>
        <w:spacing w:after="240" w:line="288" w:lineRule="auto"/>
        <w:ind w:left="284" w:right="284"/>
        <w:jc w:val="both"/>
        <w:rPr>
          <w:rFonts w:ascii="Lexend Light" w:hAnsi="Lexend Light"/>
          <w:lang w:val="fr-FR"/>
        </w:rPr>
      </w:pPr>
      <w:r w:rsidRPr="006C5EC7">
        <w:rPr>
          <w:rFonts w:ascii="Lexend Light" w:hAnsi="Lexend Light"/>
          <w:lang w:val="fr-FR"/>
        </w:rPr>
        <w:t>R1 Le personnel de santé est présent en nombre suffisant et formé de manière adéquate</w:t>
      </w:r>
    </w:p>
    <w:p w14:paraId="047961B2" w14:textId="77777777" w:rsidR="006C5EC7" w:rsidRPr="006C5EC7" w:rsidRDefault="006C5EC7" w:rsidP="006C5EC7">
      <w:pPr>
        <w:spacing w:after="240" w:line="288" w:lineRule="auto"/>
        <w:ind w:left="284" w:right="284"/>
        <w:jc w:val="both"/>
        <w:rPr>
          <w:rFonts w:ascii="Lexend Light" w:hAnsi="Lexend Light"/>
          <w:lang w:val="fr-FR"/>
        </w:rPr>
      </w:pPr>
      <w:r w:rsidRPr="006C5EC7">
        <w:rPr>
          <w:rFonts w:ascii="Lexend Light" w:hAnsi="Lexend Light"/>
          <w:lang w:val="fr-FR"/>
        </w:rPr>
        <w:t>R2 Organisation du service de néonatologie en termes des espaces et infrastructure est améliorée</w:t>
      </w:r>
    </w:p>
    <w:p w14:paraId="3FA595A6" w14:textId="77777777" w:rsidR="006C5EC7" w:rsidRPr="006C5EC7" w:rsidRDefault="006C5EC7" w:rsidP="006C5EC7">
      <w:pPr>
        <w:spacing w:after="240" w:line="288" w:lineRule="auto"/>
        <w:ind w:left="284" w:right="284"/>
        <w:jc w:val="both"/>
        <w:rPr>
          <w:rFonts w:ascii="Lexend Light" w:hAnsi="Lexend Light"/>
          <w:lang w:val="fr-FR"/>
        </w:rPr>
      </w:pPr>
      <w:r w:rsidRPr="006C5EC7">
        <w:rPr>
          <w:rFonts w:ascii="Lexend Light" w:hAnsi="Lexend Light"/>
          <w:lang w:val="fr-FR"/>
        </w:rPr>
        <w:t>R3 Le service de néonatologie est équipé en matériels médicotechniques, en mobiliers et en consommables</w:t>
      </w:r>
    </w:p>
    <w:p w14:paraId="4E6ACCAF" w14:textId="77777777" w:rsidR="006C5EC7" w:rsidRPr="006C5EC7" w:rsidRDefault="006C5EC7" w:rsidP="006C5EC7">
      <w:pPr>
        <w:spacing w:after="240" w:line="288" w:lineRule="auto"/>
        <w:ind w:left="284" w:right="284"/>
        <w:jc w:val="both"/>
        <w:rPr>
          <w:rFonts w:ascii="Lexend Light" w:hAnsi="Lexend Light"/>
          <w:lang w:val="fr-FR"/>
        </w:rPr>
      </w:pPr>
      <w:r w:rsidRPr="006C5EC7">
        <w:rPr>
          <w:rFonts w:ascii="Lexend Light" w:hAnsi="Lexend Light"/>
          <w:lang w:val="fr-FR"/>
        </w:rPr>
        <w:t>R4 Un système d'enregistrement et de gestion des données (statistiques, dossiers médicaux, etc.) permettant de suivre les progrès est en place</w:t>
      </w:r>
    </w:p>
    <w:p w14:paraId="723B2512" w14:textId="77777777" w:rsidR="006C5EC7" w:rsidRPr="006C5EC7" w:rsidRDefault="006C5EC7" w:rsidP="006C5EC7">
      <w:pPr>
        <w:spacing w:after="240" w:line="288" w:lineRule="auto"/>
        <w:ind w:left="284" w:right="284"/>
        <w:jc w:val="both"/>
        <w:rPr>
          <w:rFonts w:ascii="Lexend Light" w:eastAsia="Lexend Light" w:hAnsi="Lexend Light" w:cs="Lexend Light"/>
          <w:lang w:val="fr-FR"/>
        </w:rPr>
      </w:pPr>
      <w:r w:rsidRPr="006C5EC7">
        <w:rPr>
          <w:rFonts w:ascii="Lexend Light" w:hAnsi="Lexend Light"/>
          <w:lang w:val="fr-FR"/>
        </w:rPr>
        <w:t xml:space="preserve">R5 La communication à différents niveaux : au sein de l'hôpital, avec les familles et avec les institutions est améliorée. </w:t>
      </w:r>
      <w:r w:rsidRPr="006C5EC7">
        <w:rPr>
          <w:rFonts w:ascii="Lexend Light" w:eastAsia="Lexend Light" w:hAnsi="Lexend Light" w:cs="Lexend Light"/>
          <w:lang w:val="fr-FR"/>
        </w:rPr>
        <w:t xml:space="preserve">Il est important de noter que dans le document Excel, sur la feuille "Suivi", ce résultat et divisé en deux : 5.1 La communication (interne au service, externe au service ou avec la famille) est </w:t>
      </w:r>
      <w:proofErr w:type="gramStart"/>
      <w:r w:rsidRPr="006C5EC7">
        <w:rPr>
          <w:rFonts w:ascii="Lexend Light" w:eastAsia="Lexend Light" w:hAnsi="Lexend Light" w:cs="Lexend Light"/>
          <w:lang w:val="fr-FR"/>
        </w:rPr>
        <w:t>renforcée  et</w:t>
      </w:r>
      <w:proofErr w:type="gramEnd"/>
      <w:r w:rsidRPr="006C5EC7">
        <w:rPr>
          <w:rFonts w:ascii="Lexend Light" w:eastAsia="Lexend Light" w:hAnsi="Lexend Light" w:cs="Lexend Light"/>
          <w:lang w:val="fr-FR"/>
        </w:rPr>
        <w:t xml:space="preserve"> </w:t>
      </w:r>
      <w:proofErr w:type="gramStart"/>
      <w:r w:rsidRPr="006C5EC7">
        <w:rPr>
          <w:rFonts w:ascii="Lexend Light" w:eastAsia="Lexend Light" w:hAnsi="Lexend Light" w:cs="Lexend Light"/>
          <w:lang w:val="fr-FR"/>
        </w:rPr>
        <w:t xml:space="preserve">5.2 </w:t>
      </w:r>
      <w:r w:rsidRPr="006C5EC7" w:rsidDel="7B947EF7">
        <w:rPr>
          <w:rFonts w:ascii="Lexend Light" w:eastAsia="Lexend Light" w:hAnsi="Lexend Light" w:cs="Lexend Light"/>
          <w:lang w:val="fr-FR"/>
        </w:rPr>
        <w:t xml:space="preserve"> </w:t>
      </w:r>
      <w:r w:rsidRPr="006C5EC7">
        <w:rPr>
          <w:rFonts w:ascii="Lexend Light" w:eastAsia="Lexend Light" w:hAnsi="Lexend Light" w:cs="Lexend Light"/>
          <w:lang w:val="fr-FR"/>
        </w:rPr>
        <w:t>La</w:t>
      </w:r>
      <w:proofErr w:type="gramEnd"/>
      <w:r w:rsidRPr="006C5EC7">
        <w:rPr>
          <w:rFonts w:ascii="Lexend Light" w:eastAsia="Lexend Light" w:hAnsi="Lexend Light" w:cs="Lexend Light"/>
          <w:lang w:val="fr-FR"/>
        </w:rPr>
        <w:t xml:space="preserve"> communication avec les institutions, inclue le plaidoyer, est amélioré</w:t>
      </w:r>
    </w:p>
    <w:p w14:paraId="620A1906" w14:textId="77777777" w:rsidR="006C5EC7" w:rsidRPr="006C5EC7" w:rsidRDefault="006C5EC7" w:rsidP="006C5EC7">
      <w:pPr>
        <w:spacing w:after="240" w:line="288" w:lineRule="auto"/>
        <w:ind w:left="284" w:right="284"/>
        <w:jc w:val="both"/>
        <w:rPr>
          <w:rFonts w:ascii="Lexend Light" w:hAnsi="Lexend Light"/>
          <w:lang w:val="fr-FR"/>
        </w:rPr>
      </w:pPr>
      <w:r w:rsidRPr="006C5EC7">
        <w:rPr>
          <w:rFonts w:ascii="Lexend Light" w:hAnsi="Lexend Light"/>
          <w:lang w:val="fr-FR"/>
        </w:rPr>
        <w:t>R6 Les protocoles de prise en charge au service de néonatologie sont régulièrement actualisés</w:t>
      </w:r>
    </w:p>
    <w:tbl>
      <w:tblPr>
        <w:tblStyle w:val="Grigliatabella"/>
        <w:tblW w:w="0" w:type="auto"/>
        <w:tblLook w:val="04A0" w:firstRow="1" w:lastRow="0" w:firstColumn="1" w:lastColumn="0" w:noHBand="0" w:noVBand="1"/>
      </w:tblPr>
      <w:tblGrid>
        <w:gridCol w:w="2122"/>
        <w:gridCol w:w="2502"/>
        <w:gridCol w:w="2502"/>
        <w:gridCol w:w="2502"/>
      </w:tblGrid>
      <w:tr w:rsidR="006C5EC7" w:rsidRPr="006C5EC7" w14:paraId="32459151" w14:textId="77777777" w:rsidTr="006B3D94">
        <w:tc>
          <w:tcPr>
            <w:tcW w:w="2122" w:type="dxa"/>
          </w:tcPr>
          <w:p w14:paraId="386EF431" w14:textId="77777777" w:rsidR="006C5EC7" w:rsidRPr="006C5EC7" w:rsidRDefault="006C5EC7" w:rsidP="006C5EC7">
            <w:pPr>
              <w:spacing w:after="240" w:line="288" w:lineRule="auto"/>
              <w:ind w:left="284" w:right="284"/>
              <w:jc w:val="both"/>
              <w:rPr>
                <w:rFonts w:ascii="Lexend Light" w:hAnsi="Lexend Light"/>
              </w:rPr>
            </w:pPr>
            <w:r w:rsidRPr="006C5EC7">
              <w:rPr>
                <w:rFonts w:ascii="Lexend Light" w:hAnsi="Lexend Light"/>
              </w:rPr>
              <w:t xml:space="preserve">Objectif </w:t>
            </w:r>
            <w:proofErr w:type="spellStart"/>
            <w:r w:rsidRPr="006C5EC7">
              <w:rPr>
                <w:rFonts w:ascii="Lexend Light" w:hAnsi="Lexend Light"/>
              </w:rPr>
              <w:lastRenderedPageBreak/>
              <w:t>Général</w:t>
            </w:r>
            <w:proofErr w:type="spellEnd"/>
          </w:p>
        </w:tc>
        <w:tc>
          <w:tcPr>
            <w:tcW w:w="7506" w:type="dxa"/>
            <w:gridSpan w:val="3"/>
          </w:tcPr>
          <w:p w14:paraId="139ABCB1" w14:textId="77777777" w:rsidR="006C5EC7" w:rsidRPr="006C5EC7" w:rsidRDefault="006C5EC7" w:rsidP="006C5EC7">
            <w:pPr>
              <w:spacing w:after="240" w:line="288" w:lineRule="auto"/>
              <w:ind w:left="284" w:right="284"/>
              <w:jc w:val="both"/>
              <w:rPr>
                <w:rFonts w:ascii="Lexend Light" w:hAnsi="Lexend Light"/>
                <w:lang w:val="fr-FR"/>
              </w:rPr>
            </w:pPr>
            <w:proofErr w:type="spellStart"/>
            <w:r w:rsidRPr="006C5EC7">
              <w:rPr>
                <w:rFonts w:ascii="Lexend Light" w:hAnsi="Lexend Light"/>
                <w:lang w:val="fr-FR"/>
              </w:rPr>
              <w:lastRenderedPageBreak/>
              <w:t>Reduire</w:t>
            </w:r>
            <w:proofErr w:type="spellEnd"/>
            <w:r w:rsidRPr="006C5EC7">
              <w:rPr>
                <w:rFonts w:ascii="Lexend Light" w:hAnsi="Lexend Light"/>
                <w:lang w:val="fr-FR"/>
              </w:rPr>
              <w:t xml:space="preserve"> la mortalité néonatale et améliorer les soins apportés aux </w:t>
            </w:r>
            <w:r w:rsidRPr="006C5EC7">
              <w:rPr>
                <w:rFonts w:ascii="Lexend Light" w:hAnsi="Lexend Light"/>
                <w:lang w:val="fr-FR"/>
              </w:rPr>
              <w:lastRenderedPageBreak/>
              <w:t>bébés prématurés, de faible poids à la naissance, ou malades</w:t>
            </w:r>
          </w:p>
        </w:tc>
      </w:tr>
      <w:tr w:rsidR="006C5EC7" w:rsidRPr="006C5EC7" w14:paraId="302D6078" w14:textId="77777777" w:rsidTr="006B3D94">
        <w:tc>
          <w:tcPr>
            <w:tcW w:w="2122" w:type="dxa"/>
          </w:tcPr>
          <w:p w14:paraId="31E4A10D" w14:textId="77777777" w:rsidR="006C5EC7" w:rsidRPr="006C5EC7" w:rsidRDefault="006C5EC7" w:rsidP="006C5EC7">
            <w:pPr>
              <w:spacing w:after="240" w:line="288" w:lineRule="auto"/>
              <w:ind w:left="284" w:right="284"/>
              <w:jc w:val="both"/>
              <w:rPr>
                <w:rFonts w:ascii="Lexend Light" w:hAnsi="Lexend Light"/>
              </w:rPr>
            </w:pPr>
            <w:proofErr w:type="spellStart"/>
            <w:r w:rsidRPr="006C5EC7">
              <w:rPr>
                <w:rFonts w:ascii="Lexend Light" w:hAnsi="Lexend Light"/>
              </w:rPr>
              <w:lastRenderedPageBreak/>
              <w:t>Objectifs</w:t>
            </w:r>
            <w:proofErr w:type="spellEnd"/>
            <w:r w:rsidRPr="006C5EC7">
              <w:rPr>
                <w:rFonts w:ascii="Lexend Light" w:hAnsi="Lexend Light"/>
              </w:rPr>
              <w:t xml:space="preserve"> </w:t>
            </w:r>
            <w:proofErr w:type="spellStart"/>
            <w:r w:rsidRPr="006C5EC7">
              <w:rPr>
                <w:rFonts w:ascii="Lexend Light" w:hAnsi="Lexend Light"/>
              </w:rPr>
              <w:t>Spécifiques</w:t>
            </w:r>
            <w:proofErr w:type="spellEnd"/>
          </w:p>
        </w:tc>
        <w:tc>
          <w:tcPr>
            <w:tcW w:w="2502" w:type="dxa"/>
          </w:tcPr>
          <w:p w14:paraId="2B033449" w14:textId="77777777" w:rsidR="006C5EC7" w:rsidRPr="006C5EC7" w:rsidRDefault="006C5EC7" w:rsidP="006C5EC7">
            <w:pPr>
              <w:spacing w:after="240" w:line="288" w:lineRule="auto"/>
              <w:ind w:left="284" w:right="284"/>
              <w:jc w:val="both"/>
              <w:rPr>
                <w:rFonts w:ascii="Lexend Light" w:hAnsi="Lexend Light"/>
                <w:lang w:val="fr-FR"/>
              </w:rPr>
            </w:pPr>
            <w:r w:rsidRPr="006C5EC7">
              <w:rPr>
                <w:rFonts w:ascii="Lexend Light" w:hAnsi="Lexend Light"/>
                <w:lang w:val="fr-FR"/>
              </w:rPr>
              <w:t xml:space="preserve">OS1 Diminuer le taux de mortalité spécifique par prématurité et par infection en améliorant l'accès à des soins essentiels de qualité pour les nouveau-nés  </w:t>
            </w:r>
          </w:p>
          <w:p w14:paraId="34F98FB7" w14:textId="77777777" w:rsidR="006C5EC7" w:rsidRPr="006C5EC7" w:rsidRDefault="006C5EC7" w:rsidP="006C5EC7">
            <w:pPr>
              <w:spacing w:after="240" w:line="288" w:lineRule="auto"/>
              <w:ind w:left="284" w:right="284"/>
              <w:jc w:val="both"/>
              <w:rPr>
                <w:rFonts w:ascii="Lexend Light" w:hAnsi="Lexend Light"/>
                <w:lang w:val="fr-FR"/>
              </w:rPr>
            </w:pPr>
          </w:p>
        </w:tc>
        <w:tc>
          <w:tcPr>
            <w:tcW w:w="2502" w:type="dxa"/>
          </w:tcPr>
          <w:p w14:paraId="650B25FC" w14:textId="77777777" w:rsidR="006C5EC7" w:rsidRPr="006C5EC7" w:rsidRDefault="006C5EC7" w:rsidP="006C5EC7">
            <w:pPr>
              <w:spacing w:after="240" w:line="288" w:lineRule="auto"/>
              <w:ind w:left="284" w:right="284"/>
              <w:jc w:val="both"/>
              <w:rPr>
                <w:rFonts w:ascii="Lexend Light" w:hAnsi="Lexend Light"/>
                <w:lang w:val="fr-FR"/>
              </w:rPr>
            </w:pPr>
            <w:r w:rsidRPr="006C5EC7">
              <w:rPr>
                <w:rFonts w:ascii="Lexend Light" w:hAnsi="Lexend Light"/>
                <w:lang w:val="fr-FR"/>
              </w:rPr>
              <w:t>OS2 Diminuer le taux de mortalité spécifique par les problèmes respiratoires, l'asphyxie et l’ictère en améliorant la prise en charge des complications postnatales </w:t>
            </w:r>
          </w:p>
        </w:tc>
        <w:tc>
          <w:tcPr>
            <w:tcW w:w="2502" w:type="dxa"/>
          </w:tcPr>
          <w:p w14:paraId="77BD31D3" w14:textId="77777777" w:rsidR="006C5EC7" w:rsidRPr="006C5EC7" w:rsidRDefault="006C5EC7" w:rsidP="006C5EC7">
            <w:pPr>
              <w:spacing w:after="240" w:line="288" w:lineRule="auto"/>
              <w:ind w:left="284" w:right="284"/>
              <w:jc w:val="both"/>
              <w:rPr>
                <w:rFonts w:ascii="Lexend Light" w:hAnsi="Lexend Light"/>
                <w:lang w:val="fr-FR"/>
              </w:rPr>
            </w:pPr>
            <w:r w:rsidRPr="006C5EC7">
              <w:rPr>
                <w:rFonts w:ascii="Lexend Light" w:hAnsi="Lexend Light"/>
                <w:lang w:val="fr-FR"/>
              </w:rPr>
              <w:t>OS3 Renforcer le réseau périnatal au niveau de la zone sanitaire cible par l’intervention</w:t>
            </w:r>
          </w:p>
        </w:tc>
      </w:tr>
      <w:tr w:rsidR="006C5EC7" w:rsidRPr="006C5EC7" w14:paraId="6C477453" w14:textId="77777777" w:rsidTr="006B3D94">
        <w:tc>
          <w:tcPr>
            <w:tcW w:w="2122" w:type="dxa"/>
          </w:tcPr>
          <w:p w14:paraId="57DA95F6" w14:textId="77777777" w:rsidR="006C5EC7" w:rsidRPr="006C5EC7" w:rsidRDefault="006C5EC7" w:rsidP="006C5EC7">
            <w:pPr>
              <w:spacing w:after="240" w:line="288" w:lineRule="auto"/>
              <w:ind w:left="284" w:right="284"/>
              <w:jc w:val="both"/>
              <w:rPr>
                <w:rFonts w:ascii="Lexend Light" w:hAnsi="Lexend Light"/>
              </w:rPr>
            </w:pPr>
            <w:proofErr w:type="spellStart"/>
            <w:r w:rsidRPr="006C5EC7">
              <w:rPr>
                <w:rFonts w:ascii="Lexend Light" w:hAnsi="Lexend Light"/>
              </w:rPr>
              <w:t>Résultats</w:t>
            </w:r>
            <w:proofErr w:type="spellEnd"/>
            <w:r w:rsidRPr="006C5EC7">
              <w:rPr>
                <w:rFonts w:ascii="Lexend Light" w:hAnsi="Lexend Light"/>
              </w:rPr>
              <w:t xml:space="preserve"> </w:t>
            </w:r>
          </w:p>
        </w:tc>
        <w:tc>
          <w:tcPr>
            <w:tcW w:w="7506" w:type="dxa"/>
            <w:gridSpan w:val="3"/>
          </w:tcPr>
          <w:p w14:paraId="77B7EB4F" w14:textId="77777777" w:rsidR="006C5EC7" w:rsidRPr="006C5EC7" w:rsidRDefault="006C5EC7" w:rsidP="006C5EC7">
            <w:pPr>
              <w:spacing w:after="240" w:line="288" w:lineRule="auto"/>
              <w:ind w:left="284" w:right="284"/>
              <w:jc w:val="both"/>
              <w:rPr>
                <w:rFonts w:ascii="Lexend Light" w:hAnsi="Lexend Light"/>
                <w:lang w:val="fr-FR"/>
              </w:rPr>
            </w:pPr>
            <w:r w:rsidRPr="006C5EC7">
              <w:rPr>
                <w:rFonts w:ascii="Lexend Light" w:hAnsi="Lexend Light"/>
                <w:lang w:val="fr-FR"/>
              </w:rPr>
              <w:t>R1 Le personnel de santé est présent en nombre suffisant et formé de manière adéquate</w:t>
            </w:r>
          </w:p>
          <w:p w14:paraId="65CB39F2" w14:textId="77777777" w:rsidR="006C5EC7" w:rsidRPr="006C5EC7" w:rsidRDefault="006C5EC7" w:rsidP="006C5EC7">
            <w:pPr>
              <w:spacing w:after="240" w:line="288" w:lineRule="auto"/>
              <w:ind w:left="284" w:right="284"/>
              <w:jc w:val="both"/>
              <w:rPr>
                <w:rFonts w:ascii="Lexend Light" w:hAnsi="Lexend Light"/>
                <w:lang w:val="fr-FR"/>
              </w:rPr>
            </w:pPr>
            <w:r w:rsidRPr="006C5EC7">
              <w:rPr>
                <w:rFonts w:ascii="Lexend Light" w:hAnsi="Lexend Light"/>
                <w:lang w:val="fr-FR"/>
              </w:rPr>
              <w:t>R2 Organisation du service de néonatologie en termes des espaces et infrastructure est améliorée</w:t>
            </w:r>
          </w:p>
          <w:p w14:paraId="407AE9AE" w14:textId="77777777" w:rsidR="006C5EC7" w:rsidRPr="006C5EC7" w:rsidRDefault="006C5EC7" w:rsidP="006C5EC7">
            <w:pPr>
              <w:spacing w:after="240" w:line="288" w:lineRule="auto"/>
              <w:ind w:left="284" w:right="284"/>
              <w:jc w:val="both"/>
              <w:rPr>
                <w:rFonts w:ascii="Lexend Light" w:hAnsi="Lexend Light"/>
                <w:lang w:val="fr-FR"/>
              </w:rPr>
            </w:pPr>
            <w:r w:rsidRPr="006C5EC7">
              <w:rPr>
                <w:rFonts w:ascii="Lexend Light" w:hAnsi="Lexend Light"/>
                <w:lang w:val="fr-FR"/>
              </w:rPr>
              <w:t>R3 Le service de néonatologie est équipé en matériels médicotechniques, en mobiliers et en consommables</w:t>
            </w:r>
          </w:p>
          <w:p w14:paraId="4663A036" w14:textId="77777777" w:rsidR="006C5EC7" w:rsidRPr="006C5EC7" w:rsidRDefault="006C5EC7" w:rsidP="006C5EC7">
            <w:pPr>
              <w:spacing w:after="240" w:line="288" w:lineRule="auto"/>
              <w:ind w:left="284" w:right="284"/>
              <w:jc w:val="both"/>
              <w:rPr>
                <w:rFonts w:ascii="Lexend Light" w:hAnsi="Lexend Light"/>
                <w:lang w:val="fr-FR"/>
              </w:rPr>
            </w:pPr>
            <w:r w:rsidRPr="006C5EC7">
              <w:rPr>
                <w:rFonts w:ascii="Lexend Light" w:hAnsi="Lexend Light"/>
                <w:lang w:val="fr-FR"/>
              </w:rPr>
              <w:t>R4 Un système d'enregistrement et de gestion des données (statistiques, dossiers médicaux, etc.) permettant de suivre les progrès est en place</w:t>
            </w:r>
          </w:p>
          <w:p w14:paraId="770615F3" w14:textId="77777777" w:rsidR="006C5EC7" w:rsidRPr="006C5EC7" w:rsidRDefault="006C5EC7" w:rsidP="006C5EC7">
            <w:pPr>
              <w:spacing w:after="240" w:line="288" w:lineRule="auto"/>
              <w:ind w:left="284" w:right="284"/>
              <w:jc w:val="both"/>
              <w:rPr>
                <w:rFonts w:ascii="Lexend Light" w:hAnsi="Lexend Light"/>
                <w:lang w:val="fr-FR"/>
              </w:rPr>
            </w:pPr>
            <w:r w:rsidRPr="006C5EC7">
              <w:rPr>
                <w:rFonts w:ascii="Lexend Light" w:hAnsi="Lexend Light"/>
                <w:lang w:val="fr-FR"/>
              </w:rPr>
              <w:t>R5 La communication à différents niveaux : au sein de l'hôpital, avec les familles et avec les institutions est améliorée</w:t>
            </w:r>
          </w:p>
          <w:p w14:paraId="3F84FF6B" w14:textId="77777777" w:rsidR="006C5EC7" w:rsidRPr="006C5EC7" w:rsidRDefault="006C5EC7" w:rsidP="006C5EC7">
            <w:pPr>
              <w:spacing w:after="240" w:line="288" w:lineRule="auto"/>
              <w:ind w:left="284" w:right="284"/>
              <w:jc w:val="both"/>
              <w:rPr>
                <w:rFonts w:ascii="Lexend Light" w:hAnsi="Lexend Light"/>
                <w:lang w:val="fr-FR"/>
              </w:rPr>
            </w:pPr>
            <w:r w:rsidRPr="006C5EC7">
              <w:rPr>
                <w:rFonts w:ascii="Lexend Light" w:hAnsi="Lexend Light"/>
                <w:lang w:val="fr-FR"/>
              </w:rPr>
              <w:t>R6 Les protocoles de prise en charge au service de néonatologie sont régulièrement actualisés</w:t>
            </w:r>
          </w:p>
        </w:tc>
      </w:tr>
      <w:tr w:rsidR="006C5EC7" w:rsidRPr="006C5EC7" w14:paraId="13E818DB" w14:textId="77777777" w:rsidTr="006B3D94">
        <w:tc>
          <w:tcPr>
            <w:tcW w:w="2122" w:type="dxa"/>
          </w:tcPr>
          <w:p w14:paraId="0C4686CC" w14:textId="77777777" w:rsidR="006C5EC7" w:rsidRPr="006C5EC7" w:rsidRDefault="006C5EC7" w:rsidP="006C5EC7">
            <w:pPr>
              <w:spacing w:after="240" w:line="288" w:lineRule="auto"/>
              <w:ind w:left="284" w:right="284"/>
              <w:jc w:val="both"/>
              <w:rPr>
                <w:rFonts w:ascii="Lexend Light" w:hAnsi="Lexend Light"/>
              </w:rPr>
            </w:pPr>
            <w:proofErr w:type="spellStart"/>
            <w:r w:rsidRPr="006C5EC7">
              <w:rPr>
                <w:rFonts w:ascii="Lexend Light" w:hAnsi="Lexend Light"/>
              </w:rPr>
              <w:t>Activités</w:t>
            </w:r>
            <w:proofErr w:type="spellEnd"/>
          </w:p>
        </w:tc>
        <w:tc>
          <w:tcPr>
            <w:tcW w:w="7506" w:type="dxa"/>
            <w:gridSpan w:val="3"/>
          </w:tcPr>
          <w:p w14:paraId="08ADF04B" w14:textId="77777777" w:rsidR="006C5EC7" w:rsidRPr="006C5EC7" w:rsidRDefault="006C5EC7" w:rsidP="006C5EC7">
            <w:pPr>
              <w:spacing w:after="240" w:line="288" w:lineRule="auto"/>
              <w:ind w:left="284" w:right="284"/>
              <w:jc w:val="both"/>
              <w:rPr>
                <w:rFonts w:ascii="Lexend Light" w:hAnsi="Lexend Light"/>
                <w:lang w:val="fr-FR"/>
              </w:rPr>
            </w:pPr>
            <w:r w:rsidRPr="006C5EC7">
              <w:rPr>
                <w:rFonts w:ascii="Lexend Light" w:hAnsi="Lexend Light"/>
                <w:lang w:val="fr-FR"/>
              </w:rPr>
              <w:t>Les activités sont définies dans chaque intervention spécifique (à travers le Plan d’Action)</w:t>
            </w:r>
          </w:p>
        </w:tc>
      </w:tr>
    </w:tbl>
    <w:p w14:paraId="4A0E5875" w14:textId="77777777" w:rsidR="006C5EC7" w:rsidRPr="006C5EC7" w:rsidRDefault="006C5EC7" w:rsidP="006C5EC7">
      <w:pPr>
        <w:spacing w:after="240" w:line="288" w:lineRule="auto"/>
        <w:ind w:left="284" w:right="284"/>
        <w:jc w:val="both"/>
        <w:rPr>
          <w:rFonts w:ascii="Lexend Light" w:hAnsi="Lexend Light"/>
          <w:lang w:val="fr-FR"/>
        </w:rPr>
      </w:pPr>
    </w:p>
    <w:p w14:paraId="2364649C" w14:textId="77777777" w:rsidR="006C5EC7" w:rsidRPr="006C5EC7" w:rsidRDefault="006C5EC7" w:rsidP="006C5EC7">
      <w:pPr>
        <w:spacing w:after="240" w:line="288" w:lineRule="auto"/>
        <w:ind w:left="284" w:right="284"/>
        <w:jc w:val="both"/>
        <w:rPr>
          <w:rFonts w:ascii="Lexend Light" w:hAnsi="Lexend Light"/>
          <w:lang w:val="fr-FR"/>
        </w:rPr>
      </w:pPr>
    </w:p>
    <w:p w14:paraId="5D7481EC" w14:textId="77777777" w:rsidR="006C5EC7" w:rsidRPr="006C5EC7" w:rsidRDefault="006C5EC7" w:rsidP="006C5EC7">
      <w:pPr>
        <w:spacing w:after="240" w:line="288" w:lineRule="auto"/>
        <w:ind w:left="284" w:right="284"/>
        <w:jc w:val="both"/>
        <w:rPr>
          <w:rFonts w:ascii="Lexend Light" w:hAnsi="Lexend Light"/>
          <w:lang w:val="fr-FR"/>
        </w:rPr>
      </w:pPr>
      <w:r w:rsidRPr="006C5EC7">
        <w:rPr>
          <w:rFonts w:ascii="Lexend Light" w:hAnsi="Lexend Light"/>
          <w:lang w:val="fr-FR"/>
        </w:rPr>
        <w:lastRenderedPageBreak/>
        <w:t xml:space="preserve">La </w:t>
      </w:r>
      <w:r w:rsidRPr="006C5EC7">
        <w:rPr>
          <w:rFonts w:ascii="Lexend Light" w:hAnsi="Lexend Light"/>
          <w:b/>
          <w:bCs/>
          <w:lang w:val="fr-FR"/>
        </w:rPr>
        <w:t>logique d'intervention</w:t>
      </w:r>
      <w:r w:rsidRPr="006C5EC7">
        <w:rPr>
          <w:rFonts w:ascii="Lexend Light" w:hAnsi="Lexend Light"/>
          <w:lang w:val="fr-FR"/>
        </w:rPr>
        <w:t xml:space="preserve"> est résumée dans les deux premières colonnes du tableau, comme suit :</w:t>
      </w:r>
    </w:p>
    <w:p w14:paraId="59A91EFD" w14:textId="77777777" w:rsidR="006C5EC7" w:rsidRPr="006C5EC7" w:rsidRDefault="006C5EC7" w:rsidP="006C5EC7">
      <w:pPr>
        <w:spacing w:after="240" w:line="288" w:lineRule="auto"/>
        <w:ind w:left="284" w:right="284"/>
        <w:jc w:val="both"/>
        <w:rPr>
          <w:rFonts w:ascii="Lexend Light" w:hAnsi="Lexend Light"/>
          <w:b/>
          <w:bCs/>
          <w:lang w:val="fr-FR"/>
        </w:rPr>
      </w:pPr>
      <w:r w:rsidRPr="006C5EC7">
        <w:rPr>
          <w:rFonts w:ascii="Lexend Light" w:hAnsi="Lexend Light"/>
          <w:b/>
          <w:bCs/>
          <w:lang w:val="fr-FR"/>
        </w:rPr>
        <w:t>Colonne A : Logique d'Intervention</w:t>
      </w:r>
    </w:p>
    <w:p w14:paraId="4816AB19" w14:textId="77777777" w:rsidR="006C5EC7" w:rsidRPr="006C5EC7" w:rsidRDefault="006C5EC7" w:rsidP="006C5EC7">
      <w:pPr>
        <w:spacing w:after="240" w:line="288" w:lineRule="auto"/>
        <w:ind w:left="284" w:right="284"/>
        <w:jc w:val="both"/>
        <w:rPr>
          <w:rFonts w:ascii="Lexend Light" w:hAnsi="Lexend Light"/>
          <w:lang w:val="fr-FR"/>
        </w:rPr>
      </w:pPr>
      <w:r w:rsidRPr="006C5EC7">
        <w:rPr>
          <w:rFonts w:ascii="Lexend Light" w:hAnsi="Lexend Light"/>
          <w:lang w:val="fr-FR"/>
        </w:rPr>
        <w:t>Cette colonne ne doit pas être modifiée. Elle permet d'identifier si la ligne contient des objectifs spécifiques, des résultats ou des activités.</w:t>
      </w:r>
    </w:p>
    <w:p w14:paraId="28AEBA19" w14:textId="77777777" w:rsidR="006C5EC7" w:rsidRPr="006C5EC7" w:rsidRDefault="006C5EC7" w:rsidP="006C5EC7">
      <w:pPr>
        <w:spacing w:after="240" w:line="288" w:lineRule="auto"/>
        <w:ind w:left="284" w:right="284"/>
        <w:jc w:val="both"/>
        <w:rPr>
          <w:rFonts w:ascii="Lexend Light" w:hAnsi="Lexend Light"/>
          <w:b/>
          <w:bCs/>
          <w:lang w:val="fr-FR"/>
        </w:rPr>
      </w:pPr>
      <w:r w:rsidRPr="006C5EC7">
        <w:rPr>
          <w:rFonts w:ascii="Lexend Light" w:hAnsi="Lexend Light"/>
          <w:b/>
          <w:bCs/>
          <w:lang w:val="fr-FR"/>
        </w:rPr>
        <w:t>Colonne B : Logique d'Intervention</w:t>
      </w:r>
    </w:p>
    <w:p w14:paraId="522606A8" w14:textId="77777777" w:rsidR="006C5EC7" w:rsidRPr="006C5EC7" w:rsidRDefault="006C5EC7" w:rsidP="006C5EC7">
      <w:pPr>
        <w:spacing w:after="240" w:line="288" w:lineRule="auto"/>
        <w:ind w:left="284" w:right="284"/>
        <w:jc w:val="both"/>
        <w:rPr>
          <w:rFonts w:ascii="Lexend Light" w:hAnsi="Lexend Light"/>
          <w:lang w:val="fr-FR"/>
        </w:rPr>
      </w:pPr>
      <w:r w:rsidRPr="006C5EC7">
        <w:rPr>
          <w:rFonts w:ascii="Lexend Light" w:hAnsi="Lexend Light"/>
          <w:lang w:val="fr-FR"/>
        </w:rPr>
        <w:t>En vous appuyant sur ce qui a été défini dans le document Plan d'Action, vous devez insérer dans cette colonne, dans l'ordre :</w:t>
      </w:r>
    </w:p>
    <w:p w14:paraId="17DA3001" w14:textId="77777777" w:rsidR="006C5EC7" w:rsidRPr="006C5EC7" w:rsidRDefault="006C5EC7" w:rsidP="006C5EC7">
      <w:pPr>
        <w:pStyle w:val="Paragrafoelenco"/>
        <w:widowControl/>
        <w:numPr>
          <w:ilvl w:val="0"/>
          <w:numId w:val="15"/>
        </w:numPr>
        <w:autoSpaceDE/>
        <w:autoSpaceDN/>
        <w:spacing w:after="240" w:line="288" w:lineRule="auto"/>
        <w:ind w:right="284"/>
        <w:contextualSpacing/>
        <w:jc w:val="both"/>
        <w:rPr>
          <w:rFonts w:ascii="Lexend Light" w:hAnsi="Lexend Light"/>
          <w:lang w:val="fr-FR"/>
        </w:rPr>
      </w:pPr>
      <w:r w:rsidRPr="006C5EC7">
        <w:rPr>
          <w:rFonts w:ascii="Lexend Light" w:hAnsi="Lexend Light"/>
          <w:lang w:val="fr-FR"/>
        </w:rPr>
        <w:t>Objectifs Spécifiques (OS)</w:t>
      </w:r>
    </w:p>
    <w:p w14:paraId="28704917" w14:textId="77777777" w:rsidR="006C5EC7" w:rsidRPr="006C5EC7" w:rsidRDefault="006C5EC7" w:rsidP="006C5EC7">
      <w:pPr>
        <w:pStyle w:val="Paragrafoelenco"/>
        <w:widowControl/>
        <w:numPr>
          <w:ilvl w:val="0"/>
          <w:numId w:val="15"/>
        </w:numPr>
        <w:autoSpaceDE/>
        <w:autoSpaceDN/>
        <w:spacing w:after="240" w:line="288" w:lineRule="auto"/>
        <w:ind w:right="284"/>
        <w:contextualSpacing/>
        <w:jc w:val="both"/>
        <w:rPr>
          <w:rFonts w:ascii="Lexend Light" w:hAnsi="Lexend Light"/>
          <w:lang w:val="fr-FR"/>
        </w:rPr>
      </w:pPr>
      <w:r w:rsidRPr="006C5EC7">
        <w:rPr>
          <w:rFonts w:ascii="Lexend Light" w:hAnsi="Lexend Light"/>
          <w:lang w:val="fr-FR"/>
        </w:rPr>
        <w:t>Résultats (R)</w:t>
      </w:r>
    </w:p>
    <w:p w14:paraId="76B0D011" w14:textId="77777777" w:rsidR="006C5EC7" w:rsidRPr="006C5EC7" w:rsidRDefault="006C5EC7" w:rsidP="006C5EC7">
      <w:pPr>
        <w:pStyle w:val="Paragrafoelenco"/>
        <w:widowControl/>
        <w:numPr>
          <w:ilvl w:val="0"/>
          <w:numId w:val="15"/>
        </w:numPr>
        <w:autoSpaceDE/>
        <w:autoSpaceDN/>
        <w:spacing w:after="240" w:line="288" w:lineRule="auto"/>
        <w:ind w:right="284"/>
        <w:jc w:val="both"/>
        <w:rPr>
          <w:rFonts w:ascii="Lexend Light" w:hAnsi="Lexend Light"/>
          <w:lang w:val="fr-FR"/>
        </w:rPr>
      </w:pPr>
      <w:r w:rsidRPr="006C5EC7">
        <w:rPr>
          <w:rFonts w:ascii="Lexend Light" w:hAnsi="Lexend Light"/>
          <w:lang w:val="fr-FR"/>
        </w:rPr>
        <w:t>Activités (A)</w:t>
      </w:r>
    </w:p>
    <w:p w14:paraId="782B1EC6" w14:textId="77777777" w:rsidR="006C5EC7" w:rsidRPr="006C5EC7" w:rsidRDefault="006C5EC7" w:rsidP="006C5EC7">
      <w:pPr>
        <w:spacing w:after="240" w:line="288" w:lineRule="auto"/>
        <w:ind w:left="284" w:right="284"/>
        <w:jc w:val="both"/>
        <w:rPr>
          <w:rFonts w:ascii="Lexend Light" w:hAnsi="Lexend Light"/>
        </w:rPr>
      </w:pPr>
      <w:r w:rsidRPr="006C5EC7">
        <w:rPr>
          <w:rFonts w:ascii="Lexend Light" w:hAnsi="Lexend Light"/>
          <w:lang w:val="fr-FR"/>
        </w:rPr>
        <w:t>Les objectifs, les résultats et les activités sont les mêmes que ceux que vous avez identifiés dans le feuille Plan d’Action (colonnes C, D, E).</w:t>
      </w:r>
      <w:r w:rsidRPr="006C5EC7">
        <w:rPr>
          <w:lang w:val="fr-FR"/>
        </w:rPr>
        <w:br/>
      </w:r>
      <w:r w:rsidRPr="006C5EC7">
        <w:rPr>
          <w:rFonts w:ascii="Lexend Light" w:hAnsi="Lexend Light"/>
          <w:lang w:val="fr-FR"/>
        </w:rPr>
        <w:t xml:space="preserve">Dans </w:t>
      </w:r>
      <w:r w:rsidRPr="006C5EC7">
        <w:rPr>
          <w:rFonts w:ascii="Lexend Light" w:hAnsi="Lexend Light"/>
          <w:i/>
          <w:iCs/>
          <w:lang w:val="fr-FR"/>
        </w:rPr>
        <w:t>Feuille 3 : Suivi</w:t>
      </w:r>
      <w:r w:rsidRPr="006C5EC7">
        <w:rPr>
          <w:rFonts w:ascii="Lexend Light" w:hAnsi="Lexend Light"/>
          <w:lang w:val="fr-FR"/>
        </w:rPr>
        <w:t>, vous devez uniquement renseigner les activités prévues pour l’année correspondant à cet onglet (par exemple, les activités prévues pour 2025 doivent être saisies dans l’onglet Suivi 2025).</w:t>
      </w:r>
    </w:p>
    <w:p w14:paraId="294882D9" w14:textId="77777777" w:rsidR="006C5EC7" w:rsidRPr="006C5EC7" w:rsidRDefault="006C5EC7" w:rsidP="006C5EC7">
      <w:pPr>
        <w:spacing w:after="240" w:line="288" w:lineRule="auto"/>
        <w:ind w:left="284" w:right="284"/>
        <w:jc w:val="both"/>
        <w:rPr>
          <w:rFonts w:ascii="Lexend Light" w:hAnsi="Lexend Light"/>
          <w:lang w:val="fr-FR"/>
        </w:rPr>
      </w:pPr>
      <w:r w:rsidRPr="006C5EC7">
        <w:rPr>
          <w:rFonts w:ascii="Lexend Light" w:hAnsi="Lexend Light"/>
          <w:u w:val="single"/>
          <w:lang w:val="fr-FR"/>
        </w:rPr>
        <w:t>Il est important de noter</w:t>
      </w:r>
      <w:r w:rsidRPr="006C5EC7">
        <w:rPr>
          <w:rFonts w:ascii="Lexend Light" w:hAnsi="Lexend Light"/>
          <w:lang w:val="fr-FR"/>
        </w:rPr>
        <w:t xml:space="preserve"> : comme expliqué dans les instructions pour remplir le </w:t>
      </w:r>
      <w:r w:rsidRPr="006C5EC7">
        <w:rPr>
          <w:rFonts w:ascii="Lexend Light" w:hAnsi="Lexend Light"/>
          <w:i/>
          <w:iCs/>
          <w:lang w:val="fr-FR"/>
        </w:rPr>
        <w:t>Feuille 1 : Plan d’Action</w:t>
      </w:r>
      <w:r w:rsidRPr="006C5EC7">
        <w:rPr>
          <w:rFonts w:ascii="Lexend Light" w:hAnsi="Lexend Light"/>
          <w:lang w:val="fr-FR"/>
        </w:rPr>
        <w:t>, plusieurs « Activités » peuvent conduire au même « Résultat », et plusieurs résultats peuvent contribuer à l'atteinte d'un seul « Objectif ». Ainsi, dans le tableau Suivi, il est crucial de ne pas inscrire plusieurs fois le même résultat ou le même objectif.</w:t>
      </w:r>
    </w:p>
    <w:p w14:paraId="5DD08E7B" w14:textId="77777777" w:rsidR="006C5EC7" w:rsidRPr="006C5EC7" w:rsidRDefault="006C5EC7" w:rsidP="006C5EC7">
      <w:pPr>
        <w:spacing w:after="240" w:line="288" w:lineRule="auto"/>
        <w:ind w:left="284" w:right="284"/>
        <w:jc w:val="both"/>
        <w:rPr>
          <w:rFonts w:ascii="Lexend Light" w:hAnsi="Lexend Light"/>
        </w:rPr>
      </w:pPr>
      <w:r w:rsidRPr="006C5EC7">
        <w:rPr>
          <w:rFonts w:ascii="Lexend Light" w:hAnsi="Lexend Light"/>
          <w:noProof/>
        </w:rPr>
        <w:lastRenderedPageBreak/>
        <w:drawing>
          <wp:inline distT="0" distB="0" distL="0" distR="0" wp14:anchorId="545B35D4" wp14:editId="4A2CE7CC">
            <wp:extent cx="6234545" cy="3503220"/>
            <wp:effectExtent l="38100" t="0" r="90170" b="0"/>
            <wp:docPr id="2131869441" name="Diagram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4F6E1BF" w14:textId="77777777" w:rsidR="006C5EC7" w:rsidRPr="006C5EC7" w:rsidRDefault="006C5EC7" w:rsidP="006C5EC7">
      <w:pPr>
        <w:spacing w:after="240" w:line="288" w:lineRule="auto"/>
        <w:ind w:left="284" w:right="284"/>
        <w:jc w:val="both"/>
        <w:rPr>
          <w:rFonts w:ascii="Lexend Light" w:hAnsi="Lexend Light"/>
          <w:lang w:val="fr-FR"/>
        </w:rPr>
      </w:pPr>
      <w:r w:rsidRPr="006C5EC7">
        <w:rPr>
          <w:rFonts w:ascii="Lexend Light" w:hAnsi="Lexend Light"/>
          <w:lang w:val="fr-FR"/>
        </w:rPr>
        <w:t>Pour remplir le tableau de ce document et ajouter plusieurs activités, résultats ou objectifs, vous pouvez cliquer sur "Ajouter une ligne", comme suit :</w:t>
      </w:r>
    </w:p>
    <w:p w14:paraId="2E3F26CB" w14:textId="77777777" w:rsidR="006C5EC7" w:rsidRPr="006C5EC7" w:rsidRDefault="006C5EC7" w:rsidP="006C5EC7">
      <w:pPr>
        <w:spacing w:after="240" w:line="288" w:lineRule="auto"/>
        <w:ind w:left="284" w:right="284"/>
        <w:jc w:val="both"/>
        <w:rPr>
          <w:rFonts w:ascii="Lexend Light" w:hAnsi="Lexend Light"/>
          <w:lang w:val="fr-FR"/>
        </w:rPr>
      </w:pPr>
      <w:r w:rsidRPr="006C5EC7">
        <w:rPr>
          <w:rFonts w:ascii="Lexend Light" w:hAnsi="Lexend Light"/>
          <w:noProof/>
          <w:lang w:val="fr-FR"/>
        </w:rPr>
        <w:drawing>
          <wp:inline distT="0" distB="0" distL="0" distR="0" wp14:anchorId="37C55886" wp14:editId="28E1D73C">
            <wp:extent cx="4311015" cy="3241675"/>
            <wp:effectExtent l="0" t="0" r="0" b="0"/>
            <wp:docPr id="1279846859"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11015" cy="3241675"/>
                    </a:xfrm>
                    <a:prstGeom prst="rect">
                      <a:avLst/>
                    </a:prstGeom>
                    <a:noFill/>
                    <a:ln>
                      <a:noFill/>
                    </a:ln>
                  </pic:spPr>
                </pic:pic>
              </a:graphicData>
            </a:graphic>
          </wp:inline>
        </w:drawing>
      </w:r>
    </w:p>
    <w:p w14:paraId="47BFFB62" w14:textId="77777777" w:rsidR="006C5EC7" w:rsidRDefault="006C5EC7" w:rsidP="006C5EC7">
      <w:pPr>
        <w:spacing w:after="240" w:line="288" w:lineRule="auto"/>
        <w:ind w:left="284" w:right="284"/>
        <w:jc w:val="both"/>
        <w:rPr>
          <w:rFonts w:ascii="Lexend Light" w:hAnsi="Lexend Light"/>
          <w:lang w:val="fr-FR"/>
        </w:rPr>
      </w:pPr>
    </w:p>
    <w:p w14:paraId="0686B691" w14:textId="77777777" w:rsidR="006C5EC7" w:rsidRPr="006C5EC7" w:rsidRDefault="006C5EC7" w:rsidP="006C5EC7">
      <w:pPr>
        <w:spacing w:after="240" w:line="288" w:lineRule="auto"/>
        <w:ind w:left="284" w:right="284"/>
        <w:jc w:val="both"/>
        <w:rPr>
          <w:rFonts w:ascii="Lexend Light" w:hAnsi="Lexend Light"/>
          <w:lang w:val="fr-FR"/>
        </w:rPr>
      </w:pPr>
    </w:p>
    <w:p w14:paraId="2B1BBCF0" w14:textId="77777777" w:rsidR="006C5EC7" w:rsidRPr="006C5EC7" w:rsidRDefault="006C5EC7" w:rsidP="006C5EC7">
      <w:pPr>
        <w:spacing w:after="240" w:line="288" w:lineRule="auto"/>
        <w:ind w:left="284" w:right="284"/>
        <w:jc w:val="both"/>
        <w:rPr>
          <w:rFonts w:ascii="Lexend Light" w:hAnsi="Lexend Light"/>
          <w:b/>
          <w:bCs/>
          <w:lang w:val="fr-FR"/>
        </w:rPr>
      </w:pPr>
      <w:r w:rsidRPr="006C5EC7">
        <w:rPr>
          <w:rFonts w:ascii="Lexend Light" w:hAnsi="Lexend Light"/>
          <w:b/>
          <w:bCs/>
          <w:lang w:val="fr-FR"/>
        </w:rPr>
        <w:lastRenderedPageBreak/>
        <w:t xml:space="preserve">Colonne C : Indicateurs </w:t>
      </w:r>
    </w:p>
    <w:p w14:paraId="622C10F6" w14:textId="77777777" w:rsidR="006C5EC7" w:rsidRPr="006C5EC7" w:rsidRDefault="006C5EC7" w:rsidP="006C5EC7">
      <w:pPr>
        <w:spacing w:after="240" w:line="288" w:lineRule="auto"/>
        <w:ind w:left="284" w:right="284"/>
        <w:jc w:val="both"/>
        <w:rPr>
          <w:rFonts w:ascii="Lexend Light" w:hAnsi="Lexend Light"/>
          <w:lang w:val="fr-FR"/>
        </w:rPr>
      </w:pPr>
      <w:r w:rsidRPr="006C5EC7">
        <w:rPr>
          <w:rFonts w:ascii="Lexend Light" w:hAnsi="Lexend Light"/>
          <w:lang w:val="fr-FR"/>
        </w:rPr>
        <w:t>Un indicateur est ce qui donne une mesure de la réalisation d’un objectif ou d’un résultat.</w:t>
      </w:r>
    </w:p>
    <w:p w14:paraId="4F939C09" w14:textId="77777777" w:rsidR="006C5EC7" w:rsidRPr="006C5EC7" w:rsidRDefault="006C5EC7" w:rsidP="006C5EC7">
      <w:pPr>
        <w:spacing w:after="240" w:line="288" w:lineRule="auto"/>
        <w:ind w:left="284" w:right="284"/>
        <w:jc w:val="both"/>
        <w:rPr>
          <w:rFonts w:ascii="Lexend Light" w:hAnsi="Lexend Light"/>
          <w:lang w:val="fr-FR"/>
        </w:rPr>
      </w:pPr>
      <w:r w:rsidRPr="006C5EC7">
        <w:rPr>
          <w:rFonts w:ascii="Lexend Light" w:hAnsi="Lexend Light"/>
          <w:lang w:val="fr-FR"/>
        </w:rPr>
        <w:t xml:space="preserve">Les indicateurs sont définis différemment selon le niveau de la logique d’intervention auquel ils se réfèrent. Par exemple, vous ne pouvez pas avoir les mêmes indicateurs pour un résultat et pour un objectif spécifique. </w:t>
      </w:r>
    </w:p>
    <w:p w14:paraId="6CD5E9F9" w14:textId="77777777" w:rsidR="006C5EC7" w:rsidRPr="006C5EC7" w:rsidRDefault="006C5EC7" w:rsidP="006C5EC7">
      <w:pPr>
        <w:spacing w:after="240" w:line="288" w:lineRule="auto"/>
        <w:ind w:left="284" w:right="284"/>
        <w:jc w:val="both"/>
        <w:rPr>
          <w:rFonts w:ascii="Lexend Light" w:hAnsi="Lexend Light"/>
          <w:lang w:val="fr-FR"/>
        </w:rPr>
      </w:pPr>
      <w:r w:rsidRPr="006C5EC7">
        <w:rPr>
          <w:rFonts w:ascii="Lexend Light" w:hAnsi="Lexend Light"/>
          <w:lang w:val="fr-FR"/>
        </w:rPr>
        <w:t>Ils doivent être objectivement vérifiables, c’est-à-dire mesurés au moyen de sources de données accessibles et fiables (sources de vérification)</w:t>
      </w:r>
    </w:p>
    <w:p w14:paraId="657DD417" w14:textId="77777777" w:rsidR="006C5EC7" w:rsidRPr="006C5EC7" w:rsidRDefault="006C5EC7" w:rsidP="006C5EC7">
      <w:pPr>
        <w:spacing w:after="240" w:line="288" w:lineRule="auto"/>
        <w:ind w:left="284" w:right="284"/>
        <w:jc w:val="both"/>
        <w:rPr>
          <w:rFonts w:ascii="Lexend Light" w:hAnsi="Lexend Light"/>
          <w:lang w:val="fr-FR"/>
        </w:rPr>
      </w:pPr>
      <w:r w:rsidRPr="006C5EC7">
        <w:rPr>
          <w:rFonts w:ascii="Lexend Light" w:hAnsi="Lexend Light"/>
          <w:lang w:val="fr-FR"/>
        </w:rPr>
        <w:t>Ils peuvent se référer à des éléments quantitatifs ou qualitatifs</w:t>
      </w:r>
    </w:p>
    <w:p w14:paraId="273E6015" w14:textId="77777777" w:rsidR="006C5EC7" w:rsidRPr="006C5EC7" w:rsidRDefault="006C5EC7" w:rsidP="006C5EC7">
      <w:pPr>
        <w:spacing w:after="240" w:line="288" w:lineRule="auto"/>
        <w:ind w:left="284" w:right="284"/>
        <w:jc w:val="both"/>
        <w:rPr>
          <w:rFonts w:ascii="Lexend Light" w:hAnsi="Lexend Light"/>
          <w:i/>
          <w:iCs/>
          <w:lang w:val="fr-FR"/>
        </w:rPr>
      </w:pPr>
      <w:r w:rsidRPr="006C5EC7">
        <w:rPr>
          <w:rFonts w:ascii="Lexend Light" w:hAnsi="Lexend Light"/>
          <w:i/>
          <w:iCs/>
          <w:lang w:val="fr-FR"/>
        </w:rPr>
        <w:t xml:space="preserve">Exemple </w:t>
      </w:r>
    </w:p>
    <w:p w14:paraId="1EF8C46C" w14:textId="77777777" w:rsidR="006C5EC7" w:rsidRPr="006C5EC7" w:rsidRDefault="006C5EC7" w:rsidP="006C5EC7">
      <w:pPr>
        <w:spacing w:after="240" w:line="288" w:lineRule="auto"/>
        <w:ind w:left="284" w:right="284"/>
        <w:jc w:val="both"/>
        <w:rPr>
          <w:rFonts w:ascii="Lexend Light" w:hAnsi="Lexend Light"/>
          <w:i/>
          <w:iCs/>
          <w:lang w:val="fr-FR"/>
        </w:rPr>
      </w:pPr>
      <w:r w:rsidRPr="006C5EC7">
        <w:rPr>
          <w:rFonts w:ascii="Lexend Light" w:hAnsi="Lexend Light"/>
          <w:i/>
          <w:iCs/>
          <w:lang w:val="fr-FR"/>
        </w:rPr>
        <w:t>% ou nombre d’</w:t>
      </w:r>
      <w:proofErr w:type="spellStart"/>
      <w:r w:rsidRPr="006C5EC7">
        <w:rPr>
          <w:rFonts w:ascii="Lexend Light" w:hAnsi="Lexend Light"/>
          <w:i/>
          <w:iCs/>
          <w:lang w:val="fr-FR"/>
        </w:rPr>
        <w:t>inborn</w:t>
      </w:r>
      <w:proofErr w:type="spellEnd"/>
      <w:r w:rsidRPr="006C5EC7">
        <w:rPr>
          <w:rFonts w:ascii="Lexend Light" w:hAnsi="Lexend Light"/>
          <w:i/>
          <w:iCs/>
          <w:lang w:val="fr-FR"/>
        </w:rPr>
        <w:t xml:space="preserve"> prématures </w:t>
      </w:r>
    </w:p>
    <w:p w14:paraId="48941EF4" w14:textId="77777777" w:rsidR="006C5EC7" w:rsidRPr="006C5EC7" w:rsidRDefault="006C5EC7" w:rsidP="006C5EC7">
      <w:pPr>
        <w:spacing w:after="240" w:line="288" w:lineRule="auto"/>
        <w:ind w:left="284" w:right="284"/>
        <w:jc w:val="both"/>
        <w:rPr>
          <w:rFonts w:ascii="Lexend Light" w:hAnsi="Lexend Light"/>
          <w:i/>
          <w:iCs/>
        </w:rPr>
      </w:pPr>
      <w:r w:rsidRPr="006C5EC7">
        <w:rPr>
          <w:rFonts w:ascii="Lexend Light" w:hAnsi="Lexend Light"/>
          <w:i/>
          <w:iCs/>
        </w:rPr>
        <w:t xml:space="preserve">% </w:t>
      </w:r>
      <w:proofErr w:type="spellStart"/>
      <w:r w:rsidRPr="006C5EC7">
        <w:rPr>
          <w:rFonts w:ascii="Lexend Light" w:hAnsi="Lexend Light"/>
          <w:i/>
          <w:iCs/>
        </w:rPr>
        <w:t>ou</w:t>
      </w:r>
      <w:proofErr w:type="spellEnd"/>
      <w:r w:rsidRPr="006C5EC7">
        <w:rPr>
          <w:rFonts w:ascii="Lexend Light" w:hAnsi="Lexend Light"/>
          <w:i/>
          <w:iCs/>
        </w:rPr>
        <w:t xml:space="preserve"> </w:t>
      </w:r>
      <w:proofErr w:type="spellStart"/>
      <w:r w:rsidRPr="006C5EC7">
        <w:rPr>
          <w:rFonts w:ascii="Lexend Light" w:hAnsi="Lexend Light"/>
          <w:i/>
          <w:iCs/>
        </w:rPr>
        <w:t>nombre</w:t>
      </w:r>
      <w:proofErr w:type="spellEnd"/>
      <w:r w:rsidRPr="006C5EC7">
        <w:rPr>
          <w:rFonts w:ascii="Lexend Light" w:hAnsi="Lexend Light"/>
          <w:i/>
          <w:iCs/>
        </w:rPr>
        <w:t xml:space="preserve"> des </w:t>
      </w:r>
      <w:proofErr w:type="gramStart"/>
      <w:r w:rsidRPr="006C5EC7">
        <w:rPr>
          <w:rFonts w:ascii="Lexend Light" w:hAnsi="Lexend Light"/>
          <w:i/>
          <w:iCs/>
        </w:rPr>
        <w:t>mères</w:t>
      </w:r>
      <w:proofErr w:type="gramEnd"/>
      <w:r w:rsidRPr="006C5EC7">
        <w:rPr>
          <w:rFonts w:ascii="Lexend Light" w:hAnsi="Lexend Light"/>
          <w:i/>
          <w:iCs/>
        </w:rPr>
        <w:t xml:space="preserve"> </w:t>
      </w:r>
      <w:proofErr w:type="spellStart"/>
      <w:r w:rsidRPr="006C5EC7">
        <w:rPr>
          <w:rFonts w:ascii="Lexend Light" w:hAnsi="Lexend Light"/>
          <w:i/>
          <w:iCs/>
        </w:rPr>
        <w:t>satisfaits</w:t>
      </w:r>
      <w:proofErr w:type="spellEnd"/>
      <w:r w:rsidRPr="006C5EC7">
        <w:rPr>
          <w:rFonts w:ascii="Lexend Light" w:hAnsi="Lexend Light"/>
          <w:i/>
          <w:iCs/>
        </w:rPr>
        <w:t xml:space="preserve"> de la communication avec le personnel de santé</w:t>
      </w:r>
    </w:p>
    <w:p w14:paraId="7574478F" w14:textId="77777777" w:rsidR="006C5EC7" w:rsidRPr="006C5EC7" w:rsidRDefault="006C5EC7" w:rsidP="006C5EC7">
      <w:pPr>
        <w:spacing w:after="240" w:line="288" w:lineRule="auto"/>
        <w:ind w:left="284" w:right="284"/>
        <w:jc w:val="both"/>
        <w:rPr>
          <w:rFonts w:ascii="Lexend Light" w:hAnsi="Lexend Light"/>
          <w:lang w:val="fr-FR"/>
        </w:rPr>
      </w:pPr>
      <w:r w:rsidRPr="006C5EC7">
        <w:rPr>
          <w:rFonts w:ascii="Lexend Light" w:hAnsi="Lexend Light"/>
          <w:lang w:val="fr-FR"/>
        </w:rPr>
        <w:t xml:space="preserve">Ils doivent dans tous les cas être </w:t>
      </w:r>
      <w:r w:rsidRPr="006C5EC7">
        <w:rPr>
          <w:rFonts w:ascii="Lexend Light" w:hAnsi="Lexend Light"/>
          <w:b/>
          <w:bCs/>
          <w:lang w:val="fr-FR"/>
        </w:rPr>
        <w:t xml:space="preserve">mesurables </w:t>
      </w:r>
      <w:r w:rsidRPr="006C5EC7">
        <w:rPr>
          <w:rFonts w:ascii="Lexend Light" w:hAnsi="Lexend Light"/>
          <w:lang w:val="fr-FR"/>
        </w:rPr>
        <w:t>au moyen d’un point de départ (</w:t>
      </w:r>
      <w:proofErr w:type="spellStart"/>
      <w:r w:rsidRPr="006C5EC7">
        <w:rPr>
          <w:rFonts w:ascii="Lexend Light" w:hAnsi="Lexend Light"/>
          <w:lang w:val="fr-FR"/>
        </w:rPr>
        <w:t>baseline</w:t>
      </w:r>
      <w:proofErr w:type="spellEnd"/>
      <w:r w:rsidRPr="006C5EC7">
        <w:rPr>
          <w:rFonts w:ascii="Lexend Light" w:hAnsi="Lexend Light"/>
          <w:lang w:val="fr-FR"/>
        </w:rPr>
        <w:t>, situation de référence) et d’une valeur cible (</w:t>
      </w:r>
      <w:proofErr w:type="spellStart"/>
      <w:r w:rsidRPr="006C5EC7">
        <w:rPr>
          <w:rFonts w:ascii="Lexend Light" w:hAnsi="Lexend Light"/>
          <w:lang w:val="fr-FR"/>
        </w:rPr>
        <w:t>target</w:t>
      </w:r>
      <w:proofErr w:type="spellEnd"/>
      <w:r w:rsidRPr="006C5EC7">
        <w:rPr>
          <w:rFonts w:ascii="Lexend Light" w:hAnsi="Lexend Light"/>
          <w:lang w:val="fr-FR"/>
        </w:rPr>
        <w:t>, les valeurs visées) au moment de l’achèvement du projet.</w:t>
      </w:r>
    </w:p>
    <w:p w14:paraId="08EA3FC0" w14:textId="77777777" w:rsidR="006C5EC7" w:rsidRPr="006C5EC7" w:rsidRDefault="006C5EC7" w:rsidP="006C5EC7">
      <w:pPr>
        <w:spacing w:after="240" w:line="288" w:lineRule="auto"/>
        <w:ind w:left="284" w:right="284"/>
        <w:jc w:val="both"/>
        <w:rPr>
          <w:rFonts w:ascii="Lexend Light" w:hAnsi="Lexend Light"/>
          <w:lang w:val="fr-FR"/>
        </w:rPr>
      </w:pPr>
      <w:r w:rsidRPr="006C5EC7">
        <w:rPr>
          <w:rFonts w:ascii="Lexend Light" w:hAnsi="Lexend Light"/>
          <w:lang w:val="fr-FR"/>
        </w:rPr>
        <w:t xml:space="preserve">Donc, les indicateurs doivent être </w:t>
      </w:r>
      <w:r w:rsidRPr="006C5EC7">
        <w:rPr>
          <w:rFonts w:ascii="Lexend Light" w:hAnsi="Lexend Light"/>
          <w:color w:val="000000" w:themeColor="text1"/>
          <w:lang w:val="fr-FR"/>
        </w:rPr>
        <w:t>SMART </w:t>
      </w:r>
      <w:r w:rsidRPr="006C5EC7">
        <w:rPr>
          <w:rFonts w:ascii="Lexend Light" w:hAnsi="Lexend Light"/>
          <w:lang w:val="fr-FR"/>
        </w:rPr>
        <w:t xml:space="preserve">: </w:t>
      </w:r>
    </w:p>
    <w:p w14:paraId="1D9C5389" w14:textId="77777777" w:rsidR="006C5EC7" w:rsidRPr="006C5EC7" w:rsidRDefault="006C5EC7" w:rsidP="006C5EC7">
      <w:pPr>
        <w:pStyle w:val="Paragrafoelenco"/>
        <w:widowControl/>
        <w:numPr>
          <w:ilvl w:val="0"/>
          <w:numId w:val="16"/>
        </w:numPr>
        <w:autoSpaceDE/>
        <w:autoSpaceDN/>
        <w:spacing w:after="240" w:line="288" w:lineRule="auto"/>
        <w:ind w:left="1003" w:right="284" w:hanging="357"/>
        <w:contextualSpacing/>
        <w:jc w:val="both"/>
        <w:rPr>
          <w:rFonts w:ascii="Lexend Light" w:hAnsi="Lexend Light"/>
          <w:lang w:val="fr-FR"/>
        </w:rPr>
      </w:pPr>
      <w:r w:rsidRPr="006C5EC7">
        <w:rPr>
          <w:rFonts w:ascii="Lexend Light" w:hAnsi="Lexend Light"/>
          <w:lang w:val="fr-FR"/>
        </w:rPr>
        <w:t>SPECIFIC spécifique –doit être précis et ne mesurer qu'un seul aspect du projet</w:t>
      </w:r>
    </w:p>
    <w:p w14:paraId="113D7DBF" w14:textId="77777777" w:rsidR="006C5EC7" w:rsidRPr="006C5EC7" w:rsidRDefault="006C5EC7" w:rsidP="006C5EC7">
      <w:pPr>
        <w:pStyle w:val="Paragrafoelenco"/>
        <w:widowControl/>
        <w:numPr>
          <w:ilvl w:val="0"/>
          <w:numId w:val="16"/>
        </w:numPr>
        <w:autoSpaceDE/>
        <w:autoSpaceDN/>
        <w:spacing w:after="240" w:line="288" w:lineRule="auto"/>
        <w:ind w:left="1003" w:right="284" w:hanging="357"/>
        <w:contextualSpacing/>
        <w:jc w:val="both"/>
        <w:rPr>
          <w:rFonts w:ascii="Lexend Light" w:hAnsi="Lexend Light"/>
          <w:lang w:val="fr-FR"/>
        </w:rPr>
      </w:pPr>
      <w:r w:rsidRPr="006C5EC7">
        <w:rPr>
          <w:rFonts w:ascii="Lexend Light" w:hAnsi="Lexend Light"/>
          <w:lang w:val="fr-FR"/>
        </w:rPr>
        <w:t>MEASURABLE mesurable – doit être objectivement détectable, qualitativement ou quantitativement, avec les ressources disponibles</w:t>
      </w:r>
    </w:p>
    <w:p w14:paraId="7F0DCD18" w14:textId="77777777" w:rsidR="006C5EC7" w:rsidRPr="006C5EC7" w:rsidRDefault="006C5EC7" w:rsidP="006C5EC7">
      <w:pPr>
        <w:pStyle w:val="Paragrafoelenco"/>
        <w:widowControl/>
        <w:numPr>
          <w:ilvl w:val="0"/>
          <w:numId w:val="16"/>
        </w:numPr>
        <w:autoSpaceDE/>
        <w:autoSpaceDN/>
        <w:spacing w:after="240" w:line="288" w:lineRule="auto"/>
        <w:ind w:left="1003" w:right="284" w:hanging="357"/>
        <w:contextualSpacing/>
        <w:jc w:val="both"/>
        <w:rPr>
          <w:rFonts w:ascii="Lexend Light" w:hAnsi="Lexend Light"/>
          <w:lang w:val="fr-FR"/>
        </w:rPr>
      </w:pPr>
      <w:r w:rsidRPr="006C5EC7">
        <w:rPr>
          <w:rFonts w:ascii="Lexend Light" w:hAnsi="Lexend Light"/>
          <w:lang w:val="fr-FR"/>
        </w:rPr>
        <w:t>ACHIEVABLE atteignable- doit être réalisable</w:t>
      </w:r>
    </w:p>
    <w:p w14:paraId="4F820136" w14:textId="77777777" w:rsidR="006C5EC7" w:rsidRPr="006C5EC7" w:rsidRDefault="006C5EC7" w:rsidP="006C5EC7">
      <w:pPr>
        <w:pStyle w:val="Paragrafoelenco"/>
        <w:widowControl/>
        <w:numPr>
          <w:ilvl w:val="0"/>
          <w:numId w:val="16"/>
        </w:numPr>
        <w:autoSpaceDE/>
        <w:autoSpaceDN/>
        <w:spacing w:after="240" w:line="288" w:lineRule="auto"/>
        <w:ind w:left="1003" w:right="284" w:hanging="357"/>
        <w:contextualSpacing/>
        <w:jc w:val="both"/>
        <w:rPr>
          <w:rFonts w:ascii="Lexend Light" w:hAnsi="Lexend Light"/>
          <w:lang w:val="fr-FR"/>
        </w:rPr>
      </w:pPr>
      <w:r w:rsidRPr="006C5EC7">
        <w:rPr>
          <w:rFonts w:ascii="Lexend Light" w:hAnsi="Lexend Light"/>
          <w:lang w:val="fr-FR"/>
        </w:rPr>
        <w:t>RELIABLE fiable- doit être constant et cohérent dans ses mesures</w:t>
      </w:r>
    </w:p>
    <w:p w14:paraId="4975593F" w14:textId="77777777" w:rsidR="006C5EC7" w:rsidRPr="006C5EC7" w:rsidRDefault="006C5EC7" w:rsidP="006C5EC7">
      <w:pPr>
        <w:pStyle w:val="Paragrafoelenco"/>
        <w:widowControl/>
        <w:numPr>
          <w:ilvl w:val="0"/>
          <w:numId w:val="16"/>
        </w:numPr>
        <w:autoSpaceDE/>
        <w:autoSpaceDN/>
        <w:spacing w:after="240" w:line="288" w:lineRule="auto"/>
        <w:ind w:left="1003" w:right="284" w:hanging="357"/>
        <w:contextualSpacing/>
        <w:jc w:val="both"/>
        <w:rPr>
          <w:rFonts w:ascii="Lexend Light" w:hAnsi="Lexend Light"/>
          <w:lang w:val="fr-FR"/>
        </w:rPr>
      </w:pPr>
      <w:r w:rsidRPr="006C5EC7">
        <w:rPr>
          <w:rFonts w:ascii="Lexend Light" w:hAnsi="Lexend Light"/>
          <w:lang w:val="fr-FR"/>
        </w:rPr>
        <w:t>TIME-BOUND temporellement défini-doit être associé à un calendrier de réalisation et d’évaluation</w:t>
      </w:r>
    </w:p>
    <w:p w14:paraId="35ED9D8E" w14:textId="77777777" w:rsidR="006C5EC7" w:rsidRPr="006C5EC7" w:rsidRDefault="006C5EC7" w:rsidP="006C5EC7">
      <w:pPr>
        <w:spacing w:after="240" w:line="288" w:lineRule="auto"/>
        <w:ind w:left="284" w:right="284"/>
        <w:jc w:val="both"/>
        <w:rPr>
          <w:rFonts w:ascii="Lexend Light" w:hAnsi="Lexend Light"/>
          <w:lang w:val="fr-FR"/>
        </w:rPr>
      </w:pPr>
      <w:r w:rsidRPr="006C5EC7">
        <w:rPr>
          <w:rFonts w:ascii="Lexend Light" w:hAnsi="Lexend Light"/>
          <w:b/>
          <w:bCs/>
          <w:lang w:val="fr-FR"/>
        </w:rPr>
        <w:t>Colonne D :</w:t>
      </w:r>
      <w:r w:rsidRPr="006C5EC7">
        <w:rPr>
          <w:rFonts w:ascii="Lexend Light" w:hAnsi="Lexend Light"/>
          <w:lang w:val="fr-FR"/>
        </w:rPr>
        <w:t xml:space="preserve"> </w:t>
      </w:r>
      <w:r w:rsidRPr="006C5EC7">
        <w:rPr>
          <w:rFonts w:ascii="Lexend Light" w:hAnsi="Lexend Light"/>
          <w:b/>
          <w:bCs/>
          <w:lang w:val="fr-FR"/>
        </w:rPr>
        <w:t>Baseline</w:t>
      </w:r>
    </w:p>
    <w:p w14:paraId="77C217FD" w14:textId="77777777" w:rsidR="006C5EC7" w:rsidRPr="006C5EC7" w:rsidRDefault="006C5EC7" w:rsidP="006C5EC7">
      <w:pPr>
        <w:spacing w:after="240" w:line="288" w:lineRule="auto"/>
        <w:ind w:left="284" w:right="284"/>
        <w:jc w:val="both"/>
        <w:rPr>
          <w:rFonts w:ascii="Lexend Light" w:hAnsi="Lexend Light"/>
          <w:lang w:val="fr-FR"/>
        </w:rPr>
      </w:pPr>
      <w:r w:rsidRPr="006C5EC7">
        <w:rPr>
          <w:rFonts w:ascii="Lexend Light" w:hAnsi="Lexend Light"/>
          <w:lang w:val="fr-FR"/>
        </w:rPr>
        <w:t>Cette colonne indique la situation de référence (</w:t>
      </w:r>
      <w:proofErr w:type="spellStart"/>
      <w:r w:rsidRPr="006C5EC7">
        <w:rPr>
          <w:rFonts w:ascii="Lexend Light" w:hAnsi="Lexend Light"/>
          <w:b/>
          <w:bCs/>
          <w:lang w:val="fr-FR"/>
        </w:rPr>
        <w:t>baseline</w:t>
      </w:r>
      <w:proofErr w:type="spellEnd"/>
      <w:r w:rsidRPr="006C5EC7">
        <w:rPr>
          <w:rFonts w:ascii="Lexend Light" w:hAnsi="Lexend Light"/>
          <w:lang w:val="fr-FR"/>
        </w:rPr>
        <w:t>) et c’est la mesure que vous faites avant le début de votre projet (ou au moins avant les activités du projet)</w:t>
      </w:r>
    </w:p>
    <w:p w14:paraId="6C1F4915" w14:textId="77777777" w:rsidR="006C5EC7" w:rsidRPr="006C5EC7" w:rsidRDefault="006C5EC7" w:rsidP="006C5EC7">
      <w:pPr>
        <w:spacing w:after="240" w:line="288" w:lineRule="auto"/>
        <w:ind w:left="284" w:right="284"/>
        <w:jc w:val="both"/>
        <w:rPr>
          <w:rFonts w:ascii="Lexend Light" w:hAnsi="Lexend Light"/>
          <w:b/>
          <w:bCs/>
          <w:lang w:val="fr-FR"/>
        </w:rPr>
      </w:pPr>
      <w:r w:rsidRPr="006C5EC7">
        <w:rPr>
          <w:rFonts w:ascii="Lexend Light" w:hAnsi="Lexend Light"/>
          <w:b/>
          <w:bCs/>
          <w:lang w:val="fr-FR"/>
        </w:rPr>
        <w:t>Colonne E : Cible</w:t>
      </w:r>
    </w:p>
    <w:p w14:paraId="0743945B" w14:textId="77777777" w:rsidR="006C5EC7" w:rsidRPr="006C5EC7" w:rsidRDefault="006C5EC7" w:rsidP="006C5EC7">
      <w:pPr>
        <w:spacing w:after="240" w:line="288" w:lineRule="auto"/>
        <w:ind w:left="284" w:right="284"/>
        <w:jc w:val="both"/>
        <w:rPr>
          <w:rFonts w:ascii="Lexend Light" w:hAnsi="Lexend Light"/>
          <w:lang w:val="fr-FR"/>
        </w:rPr>
      </w:pPr>
      <w:r w:rsidRPr="006C5EC7">
        <w:rPr>
          <w:rFonts w:ascii="Lexend Light" w:hAnsi="Lexend Light"/>
          <w:lang w:val="fr-FR"/>
        </w:rPr>
        <w:t>La valeur cible représentent la valeur à atteindre pour chaque indicateur</w:t>
      </w:r>
    </w:p>
    <w:p w14:paraId="469F25EC" w14:textId="77777777" w:rsidR="006C5EC7" w:rsidRPr="006C5EC7" w:rsidRDefault="006C5EC7" w:rsidP="006C5EC7">
      <w:pPr>
        <w:spacing w:after="240" w:line="288" w:lineRule="auto"/>
        <w:ind w:left="284" w:right="284"/>
        <w:jc w:val="both"/>
        <w:rPr>
          <w:rFonts w:ascii="Lexend Light" w:hAnsi="Lexend Light"/>
          <w:i/>
          <w:iCs/>
          <w:lang w:val="fr-FR"/>
        </w:rPr>
      </w:pPr>
      <w:r w:rsidRPr="006C5EC7">
        <w:rPr>
          <w:rFonts w:ascii="Lexend Light" w:hAnsi="Lexend Light"/>
          <w:i/>
          <w:iCs/>
          <w:lang w:val="fr-FR"/>
        </w:rPr>
        <w:t>Example : Nombre de personnelle formé</w:t>
      </w:r>
    </w:p>
    <w:p w14:paraId="627EB7C8" w14:textId="77777777" w:rsidR="006C5EC7" w:rsidRPr="006C5EC7" w:rsidRDefault="006C5EC7" w:rsidP="006C5EC7">
      <w:pPr>
        <w:spacing w:after="240" w:line="288" w:lineRule="auto"/>
        <w:ind w:left="284" w:right="284"/>
        <w:jc w:val="both"/>
        <w:rPr>
          <w:rFonts w:ascii="Lexend Light" w:hAnsi="Lexend Light"/>
          <w:i/>
          <w:iCs/>
          <w:lang w:val="fr-FR"/>
        </w:rPr>
      </w:pPr>
      <w:r w:rsidRPr="006C5EC7">
        <w:rPr>
          <w:rFonts w:ascii="Lexend Light" w:hAnsi="Lexend Light"/>
          <w:i/>
          <w:iCs/>
          <w:lang w:val="fr-FR"/>
        </w:rPr>
        <w:t>Baseline : 0 (personne a été formé avant le projet)</w:t>
      </w:r>
    </w:p>
    <w:p w14:paraId="325D66D2" w14:textId="77777777" w:rsidR="006C5EC7" w:rsidRPr="006C5EC7" w:rsidRDefault="006C5EC7" w:rsidP="006C5EC7">
      <w:pPr>
        <w:spacing w:after="240" w:line="288" w:lineRule="auto"/>
        <w:ind w:left="284" w:right="284"/>
        <w:jc w:val="both"/>
        <w:rPr>
          <w:rFonts w:ascii="Lexend Light" w:hAnsi="Lexend Light"/>
          <w:i/>
          <w:iCs/>
          <w:lang w:val="fr-FR"/>
        </w:rPr>
      </w:pPr>
      <w:r w:rsidRPr="006C5EC7">
        <w:rPr>
          <w:rFonts w:ascii="Lexend Light" w:hAnsi="Lexend Light"/>
          <w:i/>
          <w:iCs/>
          <w:lang w:val="fr-FR"/>
        </w:rPr>
        <w:lastRenderedPageBreak/>
        <w:t>Cible : 20 (20 personnes doivent être formés grâce à la mise en œuvre de l’activité du Project « formation du personnel »</w:t>
      </w:r>
    </w:p>
    <w:p w14:paraId="443E6719" w14:textId="77777777" w:rsidR="006C5EC7" w:rsidRPr="006C5EC7" w:rsidRDefault="006C5EC7" w:rsidP="006C5EC7">
      <w:pPr>
        <w:spacing w:after="240" w:line="288" w:lineRule="auto"/>
        <w:ind w:left="284" w:right="284"/>
        <w:jc w:val="both"/>
        <w:rPr>
          <w:rFonts w:ascii="Lexend Light" w:hAnsi="Lexend Light"/>
          <w:b/>
          <w:bCs/>
          <w:lang w:val="fr-FR"/>
        </w:rPr>
      </w:pPr>
      <w:r w:rsidRPr="006C5EC7">
        <w:rPr>
          <w:rFonts w:ascii="Lexend Light" w:hAnsi="Lexend Light"/>
          <w:b/>
          <w:bCs/>
          <w:lang w:val="fr-FR"/>
        </w:rPr>
        <w:t xml:space="preserve">Colonne F : Source de </w:t>
      </w:r>
      <w:proofErr w:type="spellStart"/>
      <w:r w:rsidRPr="006C5EC7">
        <w:rPr>
          <w:rFonts w:ascii="Lexend Light" w:hAnsi="Lexend Light"/>
          <w:b/>
          <w:bCs/>
          <w:lang w:val="fr-FR"/>
        </w:rPr>
        <w:t>Verification</w:t>
      </w:r>
      <w:proofErr w:type="spellEnd"/>
      <w:r w:rsidRPr="006C5EC7">
        <w:rPr>
          <w:rFonts w:ascii="Lexend Light" w:hAnsi="Lexend Light"/>
          <w:b/>
          <w:bCs/>
          <w:lang w:val="fr-FR"/>
        </w:rPr>
        <w:t xml:space="preserve"> </w:t>
      </w:r>
    </w:p>
    <w:p w14:paraId="2905F7A2" w14:textId="77777777" w:rsidR="006C5EC7" w:rsidRPr="006C5EC7" w:rsidRDefault="006C5EC7" w:rsidP="006C5EC7">
      <w:pPr>
        <w:spacing w:after="240" w:line="288" w:lineRule="auto"/>
        <w:ind w:left="284" w:right="284"/>
        <w:jc w:val="both"/>
        <w:rPr>
          <w:rFonts w:ascii="Lexend Light" w:hAnsi="Lexend Light"/>
          <w:lang w:val="fr-FR"/>
        </w:rPr>
      </w:pPr>
      <w:r w:rsidRPr="006C5EC7">
        <w:rPr>
          <w:rFonts w:ascii="Lexend Light" w:hAnsi="Lexend Light"/>
          <w:lang w:val="fr-FR"/>
        </w:rPr>
        <w:t>Les sources de vérification identifient les documents et les sources d’information utiles pour mesurer la valeur d’un indicateur.</w:t>
      </w:r>
    </w:p>
    <w:p w14:paraId="64F9DB9D" w14:textId="77777777" w:rsidR="006C5EC7" w:rsidRPr="006C5EC7" w:rsidRDefault="006C5EC7" w:rsidP="006C5EC7">
      <w:pPr>
        <w:spacing w:after="240" w:line="288" w:lineRule="auto"/>
        <w:ind w:left="284" w:right="284"/>
        <w:jc w:val="both"/>
        <w:rPr>
          <w:rFonts w:ascii="Lexend Light" w:hAnsi="Lexend Light"/>
          <w:lang w:val="fr-FR"/>
        </w:rPr>
      </w:pPr>
      <w:r w:rsidRPr="006C5EC7">
        <w:rPr>
          <w:rFonts w:ascii="Lexend Light" w:hAnsi="Lexend Light"/>
          <w:lang w:val="fr-FR"/>
        </w:rPr>
        <w:t>Parmi les types de sources de vérification il y a : </w:t>
      </w:r>
    </w:p>
    <w:p w14:paraId="606B071A" w14:textId="77777777" w:rsidR="006C5EC7" w:rsidRPr="006C5EC7" w:rsidRDefault="006C5EC7" w:rsidP="006C5EC7">
      <w:pPr>
        <w:pStyle w:val="Paragrafoelenco"/>
        <w:widowControl/>
        <w:numPr>
          <w:ilvl w:val="0"/>
          <w:numId w:val="11"/>
        </w:numPr>
        <w:autoSpaceDE/>
        <w:autoSpaceDN/>
        <w:spacing w:after="240" w:line="288" w:lineRule="auto"/>
        <w:ind w:left="284" w:right="284" w:firstLine="0"/>
        <w:jc w:val="both"/>
        <w:rPr>
          <w:rFonts w:ascii="Lexend Light" w:hAnsi="Lexend Light"/>
          <w:lang w:val="fr-FR"/>
        </w:rPr>
      </w:pPr>
      <w:r w:rsidRPr="006C5EC7">
        <w:rPr>
          <w:rFonts w:ascii="Lexend Light" w:hAnsi="Lexend Light"/>
          <w:lang w:val="fr-FR"/>
        </w:rPr>
        <w:t>Données secondaires : Ces informations proviennent de sources externes déjà existantes, telles que les bases de données gouvernementales, les institutions de recherche ou les organisations internationales</w:t>
      </w:r>
    </w:p>
    <w:p w14:paraId="04FC4DF6" w14:textId="77777777" w:rsidR="006C5EC7" w:rsidRPr="006C5EC7" w:rsidRDefault="006C5EC7" w:rsidP="006C5EC7">
      <w:pPr>
        <w:pStyle w:val="Paragrafoelenco"/>
        <w:widowControl/>
        <w:numPr>
          <w:ilvl w:val="0"/>
          <w:numId w:val="11"/>
        </w:numPr>
        <w:autoSpaceDE/>
        <w:autoSpaceDN/>
        <w:spacing w:after="240" w:line="288" w:lineRule="auto"/>
        <w:ind w:left="284" w:right="284" w:firstLine="0"/>
        <w:jc w:val="both"/>
        <w:rPr>
          <w:rFonts w:ascii="Lexend Light" w:hAnsi="Lexend Light"/>
          <w:lang w:val="fr-FR"/>
        </w:rPr>
      </w:pPr>
      <w:r w:rsidRPr="006C5EC7">
        <w:rPr>
          <w:rFonts w:ascii="Lexend Light" w:hAnsi="Lexend Light"/>
          <w:lang w:val="fr-FR"/>
        </w:rPr>
        <w:t>Évaluations externes : Celles-ci sont réalisées par des entités externes pour évaluer objectivement les progrès et les impacts du projet</w:t>
      </w:r>
    </w:p>
    <w:p w14:paraId="5E477DDA" w14:textId="77777777" w:rsidR="006C5EC7" w:rsidRPr="006C5EC7" w:rsidRDefault="006C5EC7" w:rsidP="006C5EC7">
      <w:pPr>
        <w:pStyle w:val="Paragrafoelenco"/>
        <w:widowControl/>
        <w:numPr>
          <w:ilvl w:val="0"/>
          <w:numId w:val="11"/>
        </w:numPr>
        <w:autoSpaceDE/>
        <w:autoSpaceDN/>
        <w:spacing w:after="240" w:line="288" w:lineRule="auto"/>
        <w:ind w:left="284" w:right="284" w:firstLine="0"/>
        <w:jc w:val="both"/>
        <w:rPr>
          <w:rFonts w:ascii="Lexend Light" w:hAnsi="Lexend Light"/>
          <w:lang w:val="fr-FR"/>
        </w:rPr>
      </w:pPr>
      <w:r w:rsidRPr="006C5EC7">
        <w:rPr>
          <w:rFonts w:ascii="Lexend Light" w:hAnsi="Lexend Light"/>
          <w:lang w:val="fr-FR"/>
        </w:rPr>
        <w:t xml:space="preserve">Outils internes : Ces méthodes comprennent des questionnaires, des enquêtes, des observations, etc., spécialement conçus pour le projet et mis en œuvre par le personnel du projet. </w:t>
      </w:r>
    </w:p>
    <w:p w14:paraId="77B409D4" w14:textId="77777777" w:rsidR="006C5EC7" w:rsidRPr="006C5EC7" w:rsidRDefault="006C5EC7" w:rsidP="006C5EC7">
      <w:pPr>
        <w:spacing w:after="240" w:line="288" w:lineRule="auto"/>
        <w:ind w:left="284" w:right="284"/>
        <w:jc w:val="both"/>
        <w:rPr>
          <w:rFonts w:ascii="Lexend Light" w:hAnsi="Lexend Light"/>
          <w:lang w:val="fr-FR"/>
        </w:rPr>
      </w:pPr>
    </w:p>
    <w:p w14:paraId="50EA10F6" w14:textId="77777777" w:rsidR="006C5EC7" w:rsidRPr="006C5EC7" w:rsidRDefault="006C5EC7" w:rsidP="006C5EC7">
      <w:pPr>
        <w:spacing w:after="240" w:line="288" w:lineRule="auto"/>
        <w:ind w:left="284" w:right="284"/>
        <w:jc w:val="both"/>
        <w:rPr>
          <w:rFonts w:ascii="Lexend Light" w:hAnsi="Lexend Light"/>
          <w:b/>
          <w:bCs/>
          <w:lang w:val="fr-FR"/>
        </w:rPr>
      </w:pPr>
      <w:r w:rsidRPr="006C5EC7">
        <w:rPr>
          <w:rFonts w:ascii="Lexend Light" w:hAnsi="Lexend Light"/>
          <w:b/>
          <w:bCs/>
          <w:lang w:val="fr-FR"/>
        </w:rPr>
        <w:t>Colonnes G et H : Valeur atteinte</w:t>
      </w:r>
    </w:p>
    <w:p w14:paraId="3E998C74" w14:textId="77777777" w:rsidR="006C5EC7" w:rsidRPr="006C5EC7" w:rsidRDefault="006C5EC7" w:rsidP="006C5EC7">
      <w:pPr>
        <w:spacing w:after="240" w:line="288" w:lineRule="auto"/>
        <w:ind w:left="284" w:right="284"/>
        <w:jc w:val="both"/>
        <w:rPr>
          <w:rFonts w:ascii="Lexend Light" w:hAnsi="Lexend Light"/>
          <w:lang w:val="fr-FR"/>
        </w:rPr>
      </w:pPr>
      <w:r w:rsidRPr="006C5EC7">
        <w:rPr>
          <w:rFonts w:ascii="Lexend Light" w:hAnsi="Lexend Light"/>
          <w:lang w:val="fr-FR"/>
        </w:rPr>
        <w:t>Pendant la mise en œuvre du projet, il est essentiel de suivre les valeurs atteintes afin de comprendre comment l'implémentation se déroule.</w:t>
      </w:r>
    </w:p>
    <w:p w14:paraId="23AE04E0" w14:textId="77777777" w:rsidR="006C5EC7" w:rsidRPr="006C5EC7" w:rsidRDefault="006C5EC7" w:rsidP="006C5EC7">
      <w:pPr>
        <w:spacing w:after="240" w:line="288" w:lineRule="auto"/>
        <w:ind w:left="284" w:right="284"/>
        <w:jc w:val="both"/>
        <w:rPr>
          <w:rFonts w:ascii="Lexend Light" w:hAnsi="Lexend Light"/>
          <w:lang w:val="fr-FR"/>
        </w:rPr>
      </w:pPr>
      <w:r w:rsidRPr="006C5EC7">
        <w:rPr>
          <w:rFonts w:ascii="Lexend Light" w:hAnsi="Lexend Light"/>
          <w:lang w:val="fr-FR"/>
        </w:rPr>
        <w:t>Il se peut qu'après 6 mois de mise en œuvre, l'objectif fixé soit déjà atteint, ce qui signifie qu'aucune action supplémentaire ne soit nécessaire. À l'inverse, si l'écart par rapport à l'objectif est trop important, des « actions correctives » devront être mises en place pour aider à atteindre la valeur prévue.</w:t>
      </w:r>
    </w:p>
    <w:p w14:paraId="65FDCAD5" w14:textId="77777777" w:rsidR="006C5EC7" w:rsidRPr="006C5EC7" w:rsidRDefault="006C5EC7" w:rsidP="006C5EC7">
      <w:pPr>
        <w:spacing w:after="240" w:line="288" w:lineRule="auto"/>
        <w:ind w:left="284" w:right="284"/>
        <w:jc w:val="both"/>
        <w:rPr>
          <w:rFonts w:ascii="Lexend Light" w:hAnsi="Lexend Light"/>
          <w:lang w:val="fr-FR"/>
        </w:rPr>
      </w:pPr>
      <w:r w:rsidRPr="006C5EC7">
        <w:rPr>
          <w:rFonts w:ascii="Lexend Light" w:hAnsi="Lexend Light"/>
          <w:u w:val="single"/>
          <w:lang w:val="fr-FR"/>
        </w:rPr>
        <w:t>Il est important de noter</w:t>
      </w:r>
      <w:r w:rsidRPr="006C5EC7">
        <w:rPr>
          <w:rFonts w:ascii="Lexend Light" w:hAnsi="Lexend Light"/>
          <w:lang w:val="fr-FR"/>
        </w:rPr>
        <w:t xml:space="preserve"> : pour le Modèle NEST, la qualité prime sur la quantité. Atteindre un chiffre au détriment de la qualité des activités mises en œuvre à long terme aura un impact limité.</w:t>
      </w:r>
    </w:p>
    <w:p w14:paraId="378BF50A" w14:textId="77777777" w:rsidR="00223769" w:rsidRPr="006C5EC7" w:rsidRDefault="00223769" w:rsidP="006C5EC7">
      <w:pPr>
        <w:spacing w:after="240" w:line="288" w:lineRule="auto"/>
        <w:ind w:left="284" w:right="284"/>
        <w:jc w:val="both"/>
      </w:pPr>
    </w:p>
    <w:sectPr w:rsidR="00223769" w:rsidRPr="006C5EC7" w:rsidSect="00B63415">
      <w:headerReference w:type="default" r:id="rId17"/>
      <w:footerReference w:type="even" r:id="rId18"/>
      <w:footerReference w:type="default" r:id="rId19"/>
      <w:pgSz w:w="11900" w:h="16840"/>
      <w:pgMar w:top="2058" w:right="680" w:bottom="1355" w:left="680" w:header="675" w:footer="44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BE22D" w14:textId="77777777" w:rsidR="003E5BCB" w:rsidRDefault="003E5BCB">
      <w:r>
        <w:separator/>
      </w:r>
    </w:p>
  </w:endnote>
  <w:endnote w:type="continuationSeparator" w:id="0">
    <w:p w14:paraId="7A3CA4B7" w14:textId="77777777" w:rsidR="003E5BCB" w:rsidRDefault="003E5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Light">
    <w:altName w:val="Calibri"/>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tserrat">
    <w:panose1 w:val="00000000000000000000"/>
    <w:charset w:val="00"/>
    <w:family w:val="auto"/>
    <w:pitch w:val="variable"/>
    <w:sig w:usb0="A00002FF" w:usb1="4000247B" w:usb2="00000000" w:usb3="00000000" w:csb0="00000197" w:csb1="00000000"/>
  </w:font>
  <w:font w:name="Aptos">
    <w:charset w:val="00"/>
    <w:family w:val="swiss"/>
    <w:pitch w:val="variable"/>
    <w:sig w:usb0="20000287" w:usb1="00000003" w:usb2="00000000" w:usb3="00000000" w:csb0="0000019F" w:csb1="00000000"/>
  </w:font>
  <w:font w:name="Lexend">
    <w:altName w:val="Calibri"/>
    <w:panose1 w:val="00000000000000000000"/>
    <w:charset w:val="00"/>
    <w:family w:val="auto"/>
    <w:pitch w:val="variable"/>
    <w:sig w:usb0="A00000FF" w:usb1="4000205B"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278375366"/>
      <w:docPartObj>
        <w:docPartGallery w:val="Page Numbers (Bottom of Page)"/>
        <w:docPartUnique/>
      </w:docPartObj>
    </w:sdtPr>
    <w:sdtContent>
      <w:p w14:paraId="4524DF22" w14:textId="7FCD36F1" w:rsidR="00B63415" w:rsidRDefault="00B63415" w:rsidP="00E366DC">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3412827E" w14:textId="77777777" w:rsidR="00B63415" w:rsidRDefault="00B63415" w:rsidP="00B63415">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143B" w14:textId="11E68483" w:rsidR="006D2A12" w:rsidRPr="0003417C" w:rsidRDefault="006D2A12" w:rsidP="00CA2948">
    <w:pPr>
      <w:pStyle w:val="Pidipagina"/>
      <w:ind w:right="360"/>
      <w:rPr>
        <w:rFonts w:ascii="Montserrat" w:hAnsi="Montserrat"/>
        <w:b/>
        <w:sz w:val="18"/>
        <w:szCs w:val="20"/>
        <w:lang w:val="it-IT"/>
      </w:rPr>
    </w:pPr>
  </w:p>
  <w:sdt>
    <w:sdtPr>
      <w:rPr>
        <w:rStyle w:val="Numeropagina"/>
      </w:rPr>
      <w:id w:val="1897858471"/>
      <w:docPartObj>
        <w:docPartGallery w:val="Page Numbers (Bottom of Page)"/>
        <w:docPartUnique/>
      </w:docPartObj>
    </w:sdtPr>
    <w:sdtEndPr>
      <w:rPr>
        <w:rStyle w:val="Numeropagina"/>
        <w:rFonts w:ascii="Lexend Light" w:hAnsi="Lexend Light"/>
        <w:color w:val="808080" w:themeColor="background1" w:themeShade="80"/>
        <w:sz w:val="20"/>
        <w:szCs w:val="20"/>
      </w:rPr>
    </w:sdtEndPr>
    <w:sdtContent>
      <w:p w14:paraId="75AA0A00" w14:textId="77777777" w:rsidR="00CA2948" w:rsidRPr="00223769" w:rsidRDefault="00CA2948" w:rsidP="00CA2948">
        <w:pPr>
          <w:pStyle w:val="Pidipagina"/>
          <w:framePr w:wrap="none" w:vAnchor="text" w:hAnchor="page" w:x="11461" w:y="127"/>
          <w:rPr>
            <w:rStyle w:val="Numeropagina"/>
            <w:rFonts w:ascii="Lexend Light" w:hAnsi="Lexend Light"/>
            <w:color w:val="808080" w:themeColor="background1" w:themeShade="80"/>
          </w:rPr>
        </w:pPr>
        <w:r w:rsidRPr="00223769">
          <w:rPr>
            <w:rStyle w:val="Numeropagina"/>
            <w:rFonts w:ascii="Lexend Light" w:hAnsi="Lexend Light"/>
            <w:color w:val="808080" w:themeColor="background1" w:themeShade="80"/>
            <w:sz w:val="16"/>
            <w:szCs w:val="16"/>
          </w:rPr>
          <w:fldChar w:fldCharType="begin"/>
        </w:r>
        <w:r w:rsidRPr="00223769">
          <w:rPr>
            <w:rStyle w:val="Numeropagina"/>
            <w:rFonts w:ascii="Lexend Light" w:hAnsi="Lexend Light"/>
            <w:color w:val="808080" w:themeColor="background1" w:themeShade="80"/>
            <w:sz w:val="16"/>
            <w:szCs w:val="16"/>
          </w:rPr>
          <w:instrText xml:space="preserve"> PAGE </w:instrText>
        </w:r>
        <w:r w:rsidRPr="00223769">
          <w:rPr>
            <w:rStyle w:val="Numeropagina"/>
            <w:rFonts w:ascii="Lexend Light" w:hAnsi="Lexend Light"/>
            <w:color w:val="808080" w:themeColor="background1" w:themeShade="80"/>
            <w:sz w:val="16"/>
            <w:szCs w:val="16"/>
          </w:rPr>
          <w:fldChar w:fldCharType="separate"/>
        </w:r>
        <w:r w:rsidRPr="00223769">
          <w:rPr>
            <w:rStyle w:val="Numeropagina"/>
            <w:rFonts w:ascii="Lexend Light" w:hAnsi="Lexend Light"/>
            <w:noProof/>
            <w:color w:val="808080" w:themeColor="background1" w:themeShade="80"/>
            <w:sz w:val="16"/>
            <w:szCs w:val="16"/>
          </w:rPr>
          <w:t>1</w:t>
        </w:r>
        <w:r w:rsidRPr="00223769">
          <w:rPr>
            <w:rStyle w:val="Numeropagina"/>
            <w:rFonts w:ascii="Lexend Light" w:hAnsi="Lexend Light"/>
            <w:color w:val="808080" w:themeColor="background1" w:themeShade="80"/>
            <w:sz w:val="16"/>
            <w:szCs w:val="16"/>
          </w:rPr>
          <w:fldChar w:fldCharType="end"/>
        </w:r>
      </w:p>
    </w:sdtContent>
  </w:sdt>
  <w:p w14:paraId="058EF550" w14:textId="730E9F3A" w:rsidR="002F79EA" w:rsidRPr="0003417C" w:rsidRDefault="00982AF0" w:rsidP="00982AF0">
    <w:pPr>
      <w:pStyle w:val="Pidipagina"/>
      <w:tabs>
        <w:tab w:val="clear" w:pos="4819"/>
        <w:tab w:val="clear" w:pos="9638"/>
      </w:tabs>
      <w:ind w:right="375"/>
      <w:rPr>
        <w:rFonts w:ascii="Montserrat" w:hAnsi="Montserrat"/>
        <w:b/>
        <w:bCs/>
        <w:color w:val="445878"/>
        <w:sz w:val="14"/>
        <w:szCs w:val="18"/>
        <w:lang w:val="it-IT"/>
      </w:rPr>
    </w:pPr>
    <w:r w:rsidRPr="0003417C">
      <w:rPr>
        <w:rFonts w:ascii="Montserrat" w:hAnsi="Montserrat"/>
        <w:b/>
        <w:bCs/>
        <w:color w:val="445878"/>
        <w:sz w:val="14"/>
        <w:szCs w:val="18"/>
        <w:lang w:val="it-IT"/>
      </w:rPr>
      <w:t>Paolo Chiesi Foundation</w:t>
    </w:r>
    <w:r w:rsidRPr="0003417C">
      <w:rPr>
        <w:rFonts w:ascii="Montserrat" w:hAnsi="Montserrat"/>
        <w:b/>
        <w:bCs/>
        <w:color w:val="445878"/>
        <w:sz w:val="14"/>
        <w:szCs w:val="18"/>
        <w:lang w:val="it-IT"/>
      </w:rPr>
      <w:tab/>
    </w:r>
    <w:r w:rsidRPr="0003417C">
      <w:rPr>
        <w:rFonts w:ascii="Montserrat" w:hAnsi="Montserrat"/>
        <w:b/>
        <w:bCs/>
        <w:color w:val="445878"/>
        <w:sz w:val="14"/>
        <w:szCs w:val="18"/>
        <w:lang w:val="it-IT"/>
      </w:rPr>
      <w:tab/>
    </w:r>
    <w:r w:rsidR="00CA2948">
      <w:rPr>
        <w:rFonts w:ascii="Montserrat" w:hAnsi="Montserrat"/>
        <w:b/>
        <w:bCs/>
        <w:color w:val="445878"/>
        <w:sz w:val="14"/>
        <w:szCs w:val="18"/>
        <w:lang w:val="it-IT"/>
      </w:rPr>
      <w:tab/>
    </w:r>
    <w:r w:rsidRPr="0003417C">
      <w:rPr>
        <w:rFonts w:ascii="Montserrat" w:hAnsi="Montserrat"/>
        <w:b/>
        <w:bCs/>
        <w:color w:val="445878"/>
        <w:sz w:val="14"/>
        <w:szCs w:val="18"/>
        <w:lang w:val="it-IT"/>
      </w:rPr>
      <w:t>paolochiesifoundation.org</w:t>
    </w:r>
    <w:r w:rsidRPr="0003417C">
      <w:rPr>
        <w:rFonts w:ascii="Montserrat" w:hAnsi="Montserrat"/>
        <w:b/>
        <w:bCs/>
        <w:color w:val="445878"/>
        <w:sz w:val="14"/>
        <w:szCs w:val="18"/>
        <w:lang w:val="it-IT"/>
      </w:rPr>
      <w:tab/>
    </w:r>
    <w:r w:rsidRPr="0003417C">
      <w:rPr>
        <w:rFonts w:ascii="Montserrat" w:hAnsi="Montserrat"/>
        <w:b/>
        <w:bCs/>
        <w:color w:val="445878"/>
        <w:sz w:val="14"/>
        <w:szCs w:val="18"/>
        <w:lang w:val="it-IT"/>
      </w:rPr>
      <w:tab/>
    </w:r>
  </w:p>
  <w:p w14:paraId="2AA22243" w14:textId="493DE8F7" w:rsidR="00982AF0" w:rsidRPr="0003417C" w:rsidRDefault="00982AF0" w:rsidP="00CA2948">
    <w:pPr>
      <w:pStyle w:val="Pidipagina"/>
      <w:tabs>
        <w:tab w:val="clear" w:pos="4819"/>
        <w:tab w:val="clear" w:pos="9638"/>
      </w:tabs>
      <w:ind w:right="375"/>
      <w:rPr>
        <w:rFonts w:ascii="Lexend" w:hAnsi="Lexend"/>
        <w:color w:val="85C9F0"/>
        <w:sz w:val="14"/>
        <w:szCs w:val="18"/>
        <w:lang w:val="it-IT"/>
      </w:rPr>
    </w:pPr>
    <w:r w:rsidRPr="0003417C">
      <w:rPr>
        <w:rFonts w:ascii="Lexend" w:hAnsi="Lexend"/>
        <w:color w:val="85C9F0"/>
        <w:sz w:val="14"/>
        <w:szCs w:val="18"/>
        <w:lang w:val="it-IT"/>
      </w:rPr>
      <w:t>Via Paradigna 131/A</w:t>
    </w:r>
    <w:r w:rsidR="00CA2948">
      <w:rPr>
        <w:rFonts w:ascii="Lexend" w:hAnsi="Lexend"/>
        <w:color w:val="85C9F0"/>
        <w:sz w:val="14"/>
        <w:szCs w:val="18"/>
        <w:lang w:val="it-IT"/>
      </w:rPr>
      <w:t xml:space="preserve">, </w:t>
    </w:r>
    <w:r w:rsidR="00CA2948" w:rsidRPr="0003417C">
      <w:rPr>
        <w:rFonts w:ascii="Lexend" w:hAnsi="Lexend"/>
        <w:color w:val="85C9F0"/>
        <w:sz w:val="14"/>
        <w:szCs w:val="18"/>
        <w:lang w:val="it-IT"/>
      </w:rPr>
      <w:t>43122 Parm</w:t>
    </w:r>
    <w:r w:rsidR="00CA2948">
      <w:rPr>
        <w:rFonts w:ascii="Lexend" w:hAnsi="Lexend"/>
        <w:color w:val="85C9F0"/>
        <w:sz w:val="14"/>
        <w:szCs w:val="18"/>
        <w:lang w:val="it-IT"/>
      </w:rPr>
      <w:t>e</w:t>
    </w:r>
    <w:r w:rsidR="00CA2948" w:rsidRPr="0003417C">
      <w:rPr>
        <w:rFonts w:ascii="Lexend" w:hAnsi="Lexend"/>
        <w:color w:val="85C9F0"/>
        <w:sz w:val="14"/>
        <w:szCs w:val="18"/>
        <w:lang w:val="it-IT"/>
      </w:rPr>
      <w:t xml:space="preserve"> (Itali</w:t>
    </w:r>
    <w:r w:rsidR="00CA2948">
      <w:rPr>
        <w:rFonts w:ascii="Lexend" w:hAnsi="Lexend"/>
        <w:color w:val="85C9F0"/>
        <w:sz w:val="14"/>
        <w:szCs w:val="18"/>
        <w:lang w:val="it-IT"/>
      </w:rPr>
      <w:t>e</w:t>
    </w:r>
    <w:r w:rsidR="00CA2948" w:rsidRPr="0003417C">
      <w:rPr>
        <w:rFonts w:ascii="Lexend" w:hAnsi="Lexend"/>
        <w:color w:val="85C9F0"/>
        <w:sz w:val="14"/>
        <w:szCs w:val="18"/>
        <w:lang w:val="it-IT"/>
      </w:rPr>
      <w:t>)</w:t>
    </w:r>
    <w:r w:rsidR="00CA2948">
      <w:rPr>
        <w:rFonts w:ascii="Lexend" w:hAnsi="Lexend"/>
        <w:color w:val="85C9F0"/>
        <w:sz w:val="14"/>
        <w:szCs w:val="18"/>
        <w:lang w:val="it-IT"/>
      </w:rPr>
      <w:tab/>
    </w:r>
    <w:r w:rsidR="00CA2948">
      <w:rPr>
        <w:rFonts w:ascii="Lexend" w:hAnsi="Lexend"/>
        <w:color w:val="85C9F0"/>
        <w:sz w:val="14"/>
        <w:szCs w:val="18"/>
        <w:lang w:val="it-IT"/>
      </w:rPr>
      <w:tab/>
    </w:r>
    <w:r w:rsidR="0003417C" w:rsidRPr="0003417C">
      <w:rPr>
        <w:rFonts w:ascii="Lexend" w:hAnsi="Lexend"/>
        <w:color w:val="85C9F0"/>
        <w:sz w:val="14"/>
        <w:szCs w:val="14"/>
        <w:lang w:val="it-IT"/>
      </w:rPr>
      <w:t>info@paolochiesifoundation.org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EBE00" w14:textId="77777777" w:rsidR="003E5BCB" w:rsidRDefault="003E5BCB">
      <w:r>
        <w:separator/>
      </w:r>
    </w:p>
  </w:footnote>
  <w:footnote w:type="continuationSeparator" w:id="0">
    <w:p w14:paraId="26CB5762" w14:textId="77777777" w:rsidR="003E5BCB" w:rsidRDefault="003E5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1F8F0" w14:textId="77777777" w:rsidR="000B2973" w:rsidRDefault="00C05FFD" w:rsidP="00372D2C">
    <w:pPr>
      <w:pStyle w:val="Corpotesto"/>
      <w:spacing w:line="14" w:lineRule="auto"/>
      <w:jc w:val="center"/>
      <w:rPr>
        <w:sz w:val="20"/>
      </w:rPr>
    </w:pPr>
    <w:r>
      <w:rPr>
        <w:noProof/>
        <w:sz w:val="20"/>
      </w:rPr>
      <w:drawing>
        <wp:anchor distT="0" distB="0" distL="114300" distR="114300" simplePos="0" relativeHeight="487180800" behindDoc="1" locked="0" layoutInCell="1" allowOverlap="1" wp14:anchorId="4C23FA6E" wp14:editId="7D448E86">
          <wp:simplePos x="0" y="0"/>
          <wp:positionH relativeFrom="page">
            <wp:align>left</wp:align>
          </wp:positionH>
          <wp:positionV relativeFrom="page">
            <wp:align>top</wp:align>
          </wp:positionV>
          <wp:extent cx="6089780" cy="1142365"/>
          <wp:effectExtent l="0" t="0" r="6350" b="635"/>
          <wp:wrapNone/>
          <wp:docPr id="117015478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154785" name="Immagine 1"/>
                  <pic:cNvPicPr/>
                </pic:nvPicPr>
                <pic:blipFill rotWithShape="1">
                  <a:blip r:embed="rId1"/>
                  <a:srcRect r="19365"/>
                  <a:stretch>
                    <a:fillRect/>
                  </a:stretch>
                </pic:blipFill>
                <pic:spPr bwMode="auto">
                  <a:xfrm>
                    <a:off x="0" y="0"/>
                    <a:ext cx="6093080" cy="114298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D2ABC"/>
    <w:multiLevelType w:val="hybridMultilevel"/>
    <w:tmpl w:val="3A565F2E"/>
    <w:lvl w:ilvl="0" w:tplc="F572C6E0">
      <w:start w:val="1"/>
      <w:numFmt w:val="bullet"/>
      <w:lvlText w:val=""/>
      <w:lvlJc w:val="left"/>
      <w:pPr>
        <w:ind w:left="1004" w:hanging="360"/>
      </w:pPr>
      <w:rPr>
        <w:rFonts w:ascii="Symbol" w:hAnsi="Symbol" w:hint="default"/>
        <w:color w:val="4FD1FF"/>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63B11EB"/>
    <w:multiLevelType w:val="hybridMultilevel"/>
    <w:tmpl w:val="4094C78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15:restartNumberingAfterBreak="0">
    <w:nsid w:val="193C3F56"/>
    <w:multiLevelType w:val="hybridMultilevel"/>
    <w:tmpl w:val="1E749296"/>
    <w:lvl w:ilvl="0" w:tplc="F572C6E0">
      <w:start w:val="1"/>
      <w:numFmt w:val="bullet"/>
      <w:lvlText w:val=""/>
      <w:lvlJc w:val="left"/>
      <w:pPr>
        <w:ind w:left="1637" w:hanging="360"/>
      </w:pPr>
      <w:rPr>
        <w:rFonts w:ascii="Symbol" w:hAnsi="Symbol" w:hint="default"/>
        <w:color w:val="4FD1FF"/>
        <w:sz w:val="28"/>
      </w:rPr>
    </w:lvl>
    <w:lvl w:ilvl="1" w:tplc="04100003" w:tentative="1">
      <w:start w:val="1"/>
      <w:numFmt w:val="bullet"/>
      <w:lvlText w:val="o"/>
      <w:lvlJc w:val="left"/>
      <w:pPr>
        <w:ind w:left="2357" w:hanging="360"/>
      </w:pPr>
      <w:rPr>
        <w:rFonts w:ascii="Courier New" w:hAnsi="Courier New" w:cs="Courier New" w:hint="default"/>
      </w:rPr>
    </w:lvl>
    <w:lvl w:ilvl="2" w:tplc="04100005" w:tentative="1">
      <w:start w:val="1"/>
      <w:numFmt w:val="bullet"/>
      <w:lvlText w:val=""/>
      <w:lvlJc w:val="left"/>
      <w:pPr>
        <w:ind w:left="3077" w:hanging="360"/>
      </w:pPr>
      <w:rPr>
        <w:rFonts w:ascii="Wingdings" w:hAnsi="Wingdings" w:hint="default"/>
      </w:rPr>
    </w:lvl>
    <w:lvl w:ilvl="3" w:tplc="04100001" w:tentative="1">
      <w:start w:val="1"/>
      <w:numFmt w:val="bullet"/>
      <w:lvlText w:val=""/>
      <w:lvlJc w:val="left"/>
      <w:pPr>
        <w:ind w:left="3797" w:hanging="360"/>
      </w:pPr>
      <w:rPr>
        <w:rFonts w:ascii="Symbol" w:hAnsi="Symbol" w:hint="default"/>
      </w:rPr>
    </w:lvl>
    <w:lvl w:ilvl="4" w:tplc="04100003" w:tentative="1">
      <w:start w:val="1"/>
      <w:numFmt w:val="bullet"/>
      <w:lvlText w:val="o"/>
      <w:lvlJc w:val="left"/>
      <w:pPr>
        <w:ind w:left="4517" w:hanging="360"/>
      </w:pPr>
      <w:rPr>
        <w:rFonts w:ascii="Courier New" w:hAnsi="Courier New" w:cs="Courier New" w:hint="default"/>
      </w:rPr>
    </w:lvl>
    <w:lvl w:ilvl="5" w:tplc="04100005" w:tentative="1">
      <w:start w:val="1"/>
      <w:numFmt w:val="bullet"/>
      <w:lvlText w:val=""/>
      <w:lvlJc w:val="left"/>
      <w:pPr>
        <w:ind w:left="5237" w:hanging="360"/>
      </w:pPr>
      <w:rPr>
        <w:rFonts w:ascii="Wingdings" w:hAnsi="Wingdings" w:hint="default"/>
      </w:rPr>
    </w:lvl>
    <w:lvl w:ilvl="6" w:tplc="04100001" w:tentative="1">
      <w:start w:val="1"/>
      <w:numFmt w:val="bullet"/>
      <w:lvlText w:val=""/>
      <w:lvlJc w:val="left"/>
      <w:pPr>
        <w:ind w:left="5957" w:hanging="360"/>
      </w:pPr>
      <w:rPr>
        <w:rFonts w:ascii="Symbol" w:hAnsi="Symbol" w:hint="default"/>
      </w:rPr>
    </w:lvl>
    <w:lvl w:ilvl="7" w:tplc="04100003" w:tentative="1">
      <w:start w:val="1"/>
      <w:numFmt w:val="bullet"/>
      <w:lvlText w:val="o"/>
      <w:lvlJc w:val="left"/>
      <w:pPr>
        <w:ind w:left="6677" w:hanging="360"/>
      </w:pPr>
      <w:rPr>
        <w:rFonts w:ascii="Courier New" w:hAnsi="Courier New" w:cs="Courier New" w:hint="default"/>
      </w:rPr>
    </w:lvl>
    <w:lvl w:ilvl="8" w:tplc="04100005" w:tentative="1">
      <w:start w:val="1"/>
      <w:numFmt w:val="bullet"/>
      <w:lvlText w:val=""/>
      <w:lvlJc w:val="left"/>
      <w:pPr>
        <w:ind w:left="7397" w:hanging="360"/>
      </w:pPr>
      <w:rPr>
        <w:rFonts w:ascii="Wingdings" w:hAnsi="Wingdings" w:hint="default"/>
      </w:rPr>
    </w:lvl>
  </w:abstractNum>
  <w:abstractNum w:abstractNumId="3" w15:restartNumberingAfterBreak="0">
    <w:nsid w:val="213A608B"/>
    <w:multiLevelType w:val="hybridMultilevel"/>
    <w:tmpl w:val="E202E2F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15:restartNumberingAfterBreak="0">
    <w:nsid w:val="21916126"/>
    <w:multiLevelType w:val="hybridMultilevel"/>
    <w:tmpl w:val="960CD17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0">
    <w:nsid w:val="23827635"/>
    <w:multiLevelType w:val="hybridMultilevel"/>
    <w:tmpl w:val="30EE84E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 w15:restartNumberingAfterBreak="0">
    <w:nsid w:val="28865B74"/>
    <w:multiLevelType w:val="hybridMultilevel"/>
    <w:tmpl w:val="52E44D08"/>
    <w:lvl w:ilvl="0" w:tplc="67602484">
      <w:start w:val="1"/>
      <w:numFmt w:val="bullet"/>
      <w:lvlText w:val=""/>
      <w:lvlJc w:val="left"/>
      <w:pPr>
        <w:ind w:left="1637" w:hanging="360"/>
      </w:pPr>
      <w:rPr>
        <w:rFonts w:ascii="Symbol" w:hAnsi="Symbol" w:hint="default"/>
        <w:color w:val="00B0F0"/>
        <w:sz w:val="28"/>
      </w:rPr>
    </w:lvl>
    <w:lvl w:ilvl="1" w:tplc="04100003" w:tentative="1">
      <w:start w:val="1"/>
      <w:numFmt w:val="bullet"/>
      <w:lvlText w:val="o"/>
      <w:lvlJc w:val="left"/>
      <w:pPr>
        <w:ind w:left="2357" w:hanging="360"/>
      </w:pPr>
      <w:rPr>
        <w:rFonts w:ascii="Courier New" w:hAnsi="Courier New" w:cs="Courier New" w:hint="default"/>
      </w:rPr>
    </w:lvl>
    <w:lvl w:ilvl="2" w:tplc="04100005" w:tentative="1">
      <w:start w:val="1"/>
      <w:numFmt w:val="bullet"/>
      <w:lvlText w:val=""/>
      <w:lvlJc w:val="left"/>
      <w:pPr>
        <w:ind w:left="3077" w:hanging="360"/>
      </w:pPr>
      <w:rPr>
        <w:rFonts w:ascii="Wingdings" w:hAnsi="Wingdings" w:hint="default"/>
      </w:rPr>
    </w:lvl>
    <w:lvl w:ilvl="3" w:tplc="04100001" w:tentative="1">
      <w:start w:val="1"/>
      <w:numFmt w:val="bullet"/>
      <w:lvlText w:val=""/>
      <w:lvlJc w:val="left"/>
      <w:pPr>
        <w:ind w:left="3797" w:hanging="360"/>
      </w:pPr>
      <w:rPr>
        <w:rFonts w:ascii="Symbol" w:hAnsi="Symbol" w:hint="default"/>
      </w:rPr>
    </w:lvl>
    <w:lvl w:ilvl="4" w:tplc="04100003" w:tentative="1">
      <w:start w:val="1"/>
      <w:numFmt w:val="bullet"/>
      <w:lvlText w:val="o"/>
      <w:lvlJc w:val="left"/>
      <w:pPr>
        <w:ind w:left="4517" w:hanging="360"/>
      </w:pPr>
      <w:rPr>
        <w:rFonts w:ascii="Courier New" w:hAnsi="Courier New" w:cs="Courier New" w:hint="default"/>
      </w:rPr>
    </w:lvl>
    <w:lvl w:ilvl="5" w:tplc="04100005" w:tentative="1">
      <w:start w:val="1"/>
      <w:numFmt w:val="bullet"/>
      <w:lvlText w:val=""/>
      <w:lvlJc w:val="left"/>
      <w:pPr>
        <w:ind w:left="5237" w:hanging="360"/>
      </w:pPr>
      <w:rPr>
        <w:rFonts w:ascii="Wingdings" w:hAnsi="Wingdings" w:hint="default"/>
      </w:rPr>
    </w:lvl>
    <w:lvl w:ilvl="6" w:tplc="04100001" w:tentative="1">
      <w:start w:val="1"/>
      <w:numFmt w:val="bullet"/>
      <w:lvlText w:val=""/>
      <w:lvlJc w:val="left"/>
      <w:pPr>
        <w:ind w:left="5957" w:hanging="360"/>
      </w:pPr>
      <w:rPr>
        <w:rFonts w:ascii="Symbol" w:hAnsi="Symbol" w:hint="default"/>
      </w:rPr>
    </w:lvl>
    <w:lvl w:ilvl="7" w:tplc="04100003" w:tentative="1">
      <w:start w:val="1"/>
      <w:numFmt w:val="bullet"/>
      <w:lvlText w:val="o"/>
      <w:lvlJc w:val="left"/>
      <w:pPr>
        <w:ind w:left="6677" w:hanging="360"/>
      </w:pPr>
      <w:rPr>
        <w:rFonts w:ascii="Courier New" w:hAnsi="Courier New" w:cs="Courier New" w:hint="default"/>
      </w:rPr>
    </w:lvl>
    <w:lvl w:ilvl="8" w:tplc="04100005" w:tentative="1">
      <w:start w:val="1"/>
      <w:numFmt w:val="bullet"/>
      <w:lvlText w:val=""/>
      <w:lvlJc w:val="left"/>
      <w:pPr>
        <w:ind w:left="7397" w:hanging="360"/>
      </w:pPr>
      <w:rPr>
        <w:rFonts w:ascii="Wingdings" w:hAnsi="Wingdings" w:hint="default"/>
      </w:rPr>
    </w:lvl>
  </w:abstractNum>
  <w:abstractNum w:abstractNumId="7" w15:restartNumberingAfterBreak="0">
    <w:nsid w:val="2E1A638A"/>
    <w:multiLevelType w:val="hybridMultilevel"/>
    <w:tmpl w:val="6B66A2E8"/>
    <w:lvl w:ilvl="0" w:tplc="67602484">
      <w:start w:val="1"/>
      <w:numFmt w:val="bullet"/>
      <w:lvlText w:val=""/>
      <w:lvlJc w:val="left"/>
      <w:pPr>
        <w:ind w:left="1004" w:hanging="360"/>
      </w:pPr>
      <w:rPr>
        <w:rFonts w:ascii="Symbol" w:hAnsi="Symbol" w:hint="default"/>
        <w:color w:val="00B0F0"/>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68A5676"/>
    <w:multiLevelType w:val="hybridMultilevel"/>
    <w:tmpl w:val="66680CAC"/>
    <w:lvl w:ilvl="0" w:tplc="37F65A30">
      <w:numFmt w:val="bullet"/>
      <w:lvlText w:val="•"/>
      <w:lvlJc w:val="left"/>
      <w:pPr>
        <w:ind w:left="720" w:hanging="360"/>
      </w:pPr>
      <w:rPr>
        <w:rFonts w:ascii="Lexend Light" w:eastAsiaTheme="minorHAnsi" w:hAnsi="Lexend Light"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B8913A8"/>
    <w:multiLevelType w:val="hybridMultilevel"/>
    <w:tmpl w:val="9EA475CE"/>
    <w:lvl w:ilvl="0" w:tplc="F572C6E0">
      <w:start w:val="1"/>
      <w:numFmt w:val="bullet"/>
      <w:lvlText w:val=""/>
      <w:lvlJc w:val="left"/>
      <w:pPr>
        <w:ind w:left="1637" w:hanging="360"/>
      </w:pPr>
      <w:rPr>
        <w:rFonts w:ascii="Symbol" w:hAnsi="Symbol" w:hint="default"/>
        <w:color w:val="4FD1FF"/>
        <w:sz w:val="28"/>
      </w:rPr>
    </w:lvl>
    <w:lvl w:ilvl="1" w:tplc="04100003" w:tentative="1">
      <w:start w:val="1"/>
      <w:numFmt w:val="bullet"/>
      <w:lvlText w:val="o"/>
      <w:lvlJc w:val="left"/>
      <w:pPr>
        <w:ind w:left="2357" w:hanging="360"/>
      </w:pPr>
      <w:rPr>
        <w:rFonts w:ascii="Courier New" w:hAnsi="Courier New" w:cs="Courier New" w:hint="default"/>
      </w:rPr>
    </w:lvl>
    <w:lvl w:ilvl="2" w:tplc="04100005" w:tentative="1">
      <w:start w:val="1"/>
      <w:numFmt w:val="bullet"/>
      <w:lvlText w:val=""/>
      <w:lvlJc w:val="left"/>
      <w:pPr>
        <w:ind w:left="3077" w:hanging="360"/>
      </w:pPr>
      <w:rPr>
        <w:rFonts w:ascii="Wingdings" w:hAnsi="Wingdings" w:hint="default"/>
      </w:rPr>
    </w:lvl>
    <w:lvl w:ilvl="3" w:tplc="04100001" w:tentative="1">
      <w:start w:val="1"/>
      <w:numFmt w:val="bullet"/>
      <w:lvlText w:val=""/>
      <w:lvlJc w:val="left"/>
      <w:pPr>
        <w:ind w:left="3797" w:hanging="360"/>
      </w:pPr>
      <w:rPr>
        <w:rFonts w:ascii="Symbol" w:hAnsi="Symbol" w:hint="default"/>
      </w:rPr>
    </w:lvl>
    <w:lvl w:ilvl="4" w:tplc="04100003" w:tentative="1">
      <w:start w:val="1"/>
      <w:numFmt w:val="bullet"/>
      <w:lvlText w:val="o"/>
      <w:lvlJc w:val="left"/>
      <w:pPr>
        <w:ind w:left="4517" w:hanging="360"/>
      </w:pPr>
      <w:rPr>
        <w:rFonts w:ascii="Courier New" w:hAnsi="Courier New" w:cs="Courier New" w:hint="default"/>
      </w:rPr>
    </w:lvl>
    <w:lvl w:ilvl="5" w:tplc="04100005" w:tentative="1">
      <w:start w:val="1"/>
      <w:numFmt w:val="bullet"/>
      <w:lvlText w:val=""/>
      <w:lvlJc w:val="left"/>
      <w:pPr>
        <w:ind w:left="5237" w:hanging="360"/>
      </w:pPr>
      <w:rPr>
        <w:rFonts w:ascii="Wingdings" w:hAnsi="Wingdings" w:hint="default"/>
      </w:rPr>
    </w:lvl>
    <w:lvl w:ilvl="6" w:tplc="04100001" w:tentative="1">
      <w:start w:val="1"/>
      <w:numFmt w:val="bullet"/>
      <w:lvlText w:val=""/>
      <w:lvlJc w:val="left"/>
      <w:pPr>
        <w:ind w:left="5957" w:hanging="360"/>
      </w:pPr>
      <w:rPr>
        <w:rFonts w:ascii="Symbol" w:hAnsi="Symbol" w:hint="default"/>
      </w:rPr>
    </w:lvl>
    <w:lvl w:ilvl="7" w:tplc="04100003" w:tentative="1">
      <w:start w:val="1"/>
      <w:numFmt w:val="bullet"/>
      <w:lvlText w:val="o"/>
      <w:lvlJc w:val="left"/>
      <w:pPr>
        <w:ind w:left="6677" w:hanging="360"/>
      </w:pPr>
      <w:rPr>
        <w:rFonts w:ascii="Courier New" w:hAnsi="Courier New" w:cs="Courier New" w:hint="default"/>
      </w:rPr>
    </w:lvl>
    <w:lvl w:ilvl="8" w:tplc="04100005" w:tentative="1">
      <w:start w:val="1"/>
      <w:numFmt w:val="bullet"/>
      <w:lvlText w:val=""/>
      <w:lvlJc w:val="left"/>
      <w:pPr>
        <w:ind w:left="7397" w:hanging="360"/>
      </w:pPr>
      <w:rPr>
        <w:rFonts w:ascii="Wingdings" w:hAnsi="Wingdings" w:hint="default"/>
      </w:rPr>
    </w:lvl>
  </w:abstractNum>
  <w:abstractNum w:abstractNumId="10" w15:restartNumberingAfterBreak="0">
    <w:nsid w:val="5101651E"/>
    <w:multiLevelType w:val="hybridMultilevel"/>
    <w:tmpl w:val="093EF02C"/>
    <w:lvl w:ilvl="0" w:tplc="37F65A30">
      <w:numFmt w:val="bullet"/>
      <w:lvlText w:val="•"/>
      <w:lvlJc w:val="left"/>
      <w:pPr>
        <w:ind w:left="720" w:hanging="360"/>
      </w:pPr>
      <w:rPr>
        <w:rFonts w:ascii="Lexend Light" w:eastAsiaTheme="minorHAnsi" w:hAnsi="Lexend Light"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2B878BC"/>
    <w:multiLevelType w:val="hybridMultilevel"/>
    <w:tmpl w:val="3410AE2E"/>
    <w:lvl w:ilvl="0" w:tplc="B606ACB8">
      <w:numFmt w:val="bullet"/>
      <w:lvlText w:val=""/>
      <w:lvlJc w:val="left"/>
      <w:pPr>
        <w:ind w:left="992" w:hanging="348"/>
      </w:pPr>
      <w:rPr>
        <w:rFonts w:ascii="Symbol" w:eastAsia="Symbol" w:hAnsi="Symbol" w:cs="Symbol" w:hint="default"/>
        <w:w w:val="99"/>
        <w:sz w:val="24"/>
        <w:szCs w:val="24"/>
      </w:rPr>
    </w:lvl>
    <w:lvl w:ilvl="1" w:tplc="898AF15E">
      <w:numFmt w:val="bullet"/>
      <w:lvlText w:val="•"/>
      <w:lvlJc w:val="left"/>
      <w:pPr>
        <w:ind w:left="1944" w:hanging="348"/>
      </w:pPr>
      <w:rPr>
        <w:rFonts w:hint="default"/>
      </w:rPr>
    </w:lvl>
    <w:lvl w:ilvl="2" w:tplc="5602F5E0">
      <w:numFmt w:val="bullet"/>
      <w:lvlText w:val="•"/>
      <w:lvlJc w:val="left"/>
      <w:pPr>
        <w:ind w:left="2888" w:hanging="348"/>
      </w:pPr>
      <w:rPr>
        <w:rFonts w:hint="default"/>
      </w:rPr>
    </w:lvl>
    <w:lvl w:ilvl="3" w:tplc="45344F46">
      <w:numFmt w:val="bullet"/>
      <w:lvlText w:val="•"/>
      <w:lvlJc w:val="left"/>
      <w:pPr>
        <w:ind w:left="3832" w:hanging="348"/>
      </w:pPr>
      <w:rPr>
        <w:rFonts w:hint="default"/>
      </w:rPr>
    </w:lvl>
    <w:lvl w:ilvl="4" w:tplc="A75299FA">
      <w:numFmt w:val="bullet"/>
      <w:lvlText w:val="•"/>
      <w:lvlJc w:val="left"/>
      <w:pPr>
        <w:ind w:left="4776" w:hanging="348"/>
      </w:pPr>
      <w:rPr>
        <w:rFonts w:hint="default"/>
      </w:rPr>
    </w:lvl>
    <w:lvl w:ilvl="5" w:tplc="93382FFC">
      <w:numFmt w:val="bullet"/>
      <w:lvlText w:val="•"/>
      <w:lvlJc w:val="left"/>
      <w:pPr>
        <w:ind w:left="5720" w:hanging="348"/>
      </w:pPr>
      <w:rPr>
        <w:rFonts w:hint="default"/>
      </w:rPr>
    </w:lvl>
    <w:lvl w:ilvl="6" w:tplc="1E924672">
      <w:numFmt w:val="bullet"/>
      <w:lvlText w:val="•"/>
      <w:lvlJc w:val="left"/>
      <w:pPr>
        <w:ind w:left="6664" w:hanging="348"/>
      </w:pPr>
      <w:rPr>
        <w:rFonts w:hint="default"/>
      </w:rPr>
    </w:lvl>
    <w:lvl w:ilvl="7" w:tplc="EBCCAAFA">
      <w:numFmt w:val="bullet"/>
      <w:lvlText w:val="•"/>
      <w:lvlJc w:val="left"/>
      <w:pPr>
        <w:ind w:left="7608" w:hanging="348"/>
      </w:pPr>
      <w:rPr>
        <w:rFonts w:hint="default"/>
      </w:rPr>
    </w:lvl>
    <w:lvl w:ilvl="8" w:tplc="BD003CAC">
      <w:numFmt w:val="bullet"/>
      <w:lvlText w:val="•"/>
      <w:lvlJc w:val="left"/>
      <w:pPr>
        <w:ind w:left="8552" w:hanging="348"/>
      </w:pPr>
      <w:rPr>
        <w:rFonts w:hint="default"/>
      </w:rPr>
    </w:lvl>
  </w:abstractNum>
  <w:abstractNum w:abstractNumId="12" w15:restartNumberingAfterBreak="0">
    <w:nsid w:val="6A9B7C02"/>
    <w:multiLevelType w:val="hybridMultilevel"/>
    <w:tmpl w:val="3BF80CA2"/>
    <w:lvl w:ilvl="0" w:tplc="37F65A30">
      <w:numFmt w:val="bullet"/>
      <w:lvlText w:val="•"/>
      <w:lvlJc w:val="left"/>
      <w:pPr>
        <w:ind w:left="720" w:hanging="360"/>
      </w:pPr>
      <w:rPr>
        <w:rFonts w:ascii="Lexend Light" w:eastAsiaTheme="minorHAnsi" w:hAnsi="Lexend Light"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5384537"/>
    <w:multiLevelType w:val="multilevel"/>
    <w:tmpl w:val="3F0E9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FF6954"/>
    <w:multiLevelType w:val="hybridMultilevel"/>
    <w:tmpl w:val="F0C2030C"/>
    <w:lvl w:ilvl="0" w:tplc="2F22718E">
      <w:numFmt w:val="bullet"/>
      <w:lvlText w:val=""/>
      <w:lvlJc w:val="left"/>
      <w:pPr>
        <w:ind w:left="980" w:hanging="348"/>
      </w:pPr>
      <w:rPr>
        <w:rFonts w:ascii="Wingdings" w:eastAsia="Wingdings" w:hAnsi="Wingdings" w:cs="Wingdings" w:hint="default"/>
        <w:w w:val="99"/>
        <w:sz w:val="24"/>
        <w:szCs w:val="24"/>
      </w:rPr>
    </w:lvl>
    <w:lvl w:ilvl="1" w:tplc="CB18DEF2">
      <w:numFmt w:val="bullet"/>
      <w:lvlText w:val=""/>
      <w:lvlJc w:val="left"/>
      <w:pPr>
        <w:ind w:left="1266" w:hanging="348"/>
      </w:pPr>
      <w:rPr>
        <w:rFonts w:ascii="Symbol" w:eastAsia="Symbol" w:hAnsi="Symbol" w:cs="Symbol" w:hint="default"/>
        <w:w w:val="99"/>
        <w:sz w:val="20"/>
        <w:szCs w:val="20"/>
      </w:rPr>
    </w:lvl>
    <w:lvl w:ilvl="2" w:tplc="7F880F30">
      <w:numFmt w:val="bullet"/>
      <w:lvlText w:val="•"/>
      <w:lvlJc w:val="left"/>
      <w:pPr>
        <w:ind w:left="2280" w:hanging="348"/>
      </w:pPr>
      <w:rPr>
        <w:rFonts w:hint="default"/>
      </w:rPr>
    </w:lvl>
    <w:lvl w:ilvl="3" w:tplc="E912EB6E">
      <w:numFmt w:val="bullet"/>
      <w:lvlText w:val="•"/>
      <w:lvlJc w:val="left"/>
      <w:pPr>
        <w:ind w:left="3300" w:hanging="348"/>
      </w:pPr>
      <w:rPr>
        <w:rFonts w:hint="default"/>
      </w:rPr>
    </w:lvl>
    <w:lvl w:ilvl="4" w:tplc="995CCC02">
      <w:numFmt w:val="bullet"/>
      <w:lvlText w:val="•"/>
      <w:lvlJc w:val="left"/>
      <w:pPr>
        <w:ind w:left="4320" w:hanging="348"/>
      </w:pPr>
      <w:rPr>
        <w:rFonts w:hint="default"/>
      </w:rPr>
    </w:lvl>
    <w:lvl w:ilvl="5" w:tplc="E3EA476C">
      <w:numFmt w:val="bullet"/>
      <w:lvlText w:val="•"/>
      <w:lvlJc w:val="left"/>
      <w:pPr>
        <w:ind w:left="5340" w:hanging="348"/>
      </w:pPr>
      <w:rPr>
        <w:rFonts w:hint="default"/>
      </w:rPr>
    </w:lvl>
    <w:lvl w:ilvl="6" w:tplc="77162AA2">
      <w:numFmt w:val="bullet"/>
      <w:lvlText w:val="•"/>
      <w:lvlJc w:val="left"/>
      <w:pPr>
        <w:ind w:left="6360" w:hanging="348"/>
      </w:pPr>
      <w:rPr>
        <w:rFonts w:hint="default"/>
      </w:rPr>
    </w:lvl>
    <w:lvl w:ilvl="7" w:tplc="E800D51A">
      <w:numFmt w:val="bullet"/>
      <w:lvlText w:val="•"/>
      <w:lvlJc w:val="left"/>
      <w:pPr>
        <w:ind w:left="7380" w:hanging="348"/>
      </w:pPr>
      <w:rPr>
        <w:rFonts w:hint="default"/>
      </w:rPr>
    </w:lvl>
    <w:lvl w:ilvl="8" w:tplc="CB46E820">
      <w:numFmt w:val="bullet"/>
      <w:lvlText w:val="•"/>
      <w:lvlJc w:val="left"/>
      <w:pPr>
        <w:ind w:left="8400" w:hanging="348"/>
      </w:pPr>
      <w:rPr>
        <w:rFonts w:hint="default"/>
      </w:rPr>
    </w:lvl>
  </w:abstractNum>
  <w:abstractNum w:abstractNumId="15" w15:restartNumberingAfterBreak="0">
    <w:nsid w:val="7A5305E7"/>
    <w:multiLevelType w:val="hybridMultilevel"/>
    <w:tmpl w:val="34BC74C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16cid:durableId="437523607">
    <w:abstractNumId w:val="14"/>
  </w:num>
  <w:num w:numId="2" w16cid:durableId="1042024308">
    <w:abstractNumId w:val="11"/>
  </w:num>
  <w:num w:numId="3" w16cid:durableId="1546798587">
    <w:abstractNumId w:val="7"/>
  </w:num>
  <w:num w:numId="4" w16cid:durableId="1168444189">
    <w:abstractNumId w:val="6"/>
  </w:num>
  <w:num w:numId="5" w16cid:durableId="544760301">
    <w:abstractNumId w:val="0"/>
  </w:num>
  <w:num w:numId="6" w16cid:durableId="463810568">
    <w:abstractNumId w:val="2"/>
  </w:num>
  <w:num w:numId="7" w16cid:durableId="539242162">
    <w:abstractNumId w:val="9"/>
  </w:num>
  <w:num w:numId="8" w16cid:durableId="2137216032">
    <w:abstractNumId w:val="13"/>
  </w:num>
  <w:num w:numId="9" w16cid:durableId="2066948134">
    <w:abstractNumId w:val="8"/>
  </w:num>
  <w:num w:numId="10" w16cid:durableId="1032346591">
    <w:abstractNumId w:val="10"/>
  </w:num>
  <w:num w:numId="11" w16cid:durableId="1370109357">
    <w:abstractNumId w:val="12"/>
  </w:num>
  <w:num w:numId="12" w16cid:durableId="392849055">
    <w:abstractNumId w:val="4"/>
  </w:num>
  <w:num w:numId="13" w16cid:durableId="1065027794">
    <w:abstractNumId w:val="1"/>
  </w:num>
  <w:num w:numId="14" w16cid:durableId="2082411521">
    <w:abstractNumId w:val="5"/>
  </w:num>
  <w:num w:numId="15" w16cid:durableId="128668029">
    <w:abstractNumId w:val="15"/>
  </w:num>
  <w:num w:numId="16" w16cid:durableId="19367464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AF0"/>
    <w:rsid w:val="0001709B"/>
    <w:rsid w:val="00022B89"/>
    <w:rsid w:val="0003417C"/>
    <w:rsid w:val="00061F2D"/>
    <w:rsid w:val="000850AD"/>
    <w:rsid w:val="000A61E3"/>
    <w:rsid w:val="000B2973"/>
    <w:rsid w:val="000F4EE3"/>
    <w:rsid w:val="00145A47"/>
    <w:rsid w:val="00180BCB"/>
    <w:rsid w:val="001A0EDC"/>
    <w:rsid w:val="001C2BDC"/>
    <w:rsid w:val="001C4C17"/>
    <w:rsid w:val="002013B4"/>
    <w:rsid w:val="0021032C"/>
    <w:rsid w:val="00223769"/>
    <w:rsid w:val="002714CF"/>
    <w:rsid w:val="002A4FB7"/>
    <w:rsid w:val="002A7AB6"/>
    <w:rsid w:val="002C2976"/>
    <w:rsid w:val="002C5523"/>
    <w:rsid w:val="002D4089"/>
    <w:rsid w:val="002F79EA"/>
    <w:rsid w:val="00303E50"/>
    <w:rsid w:val="003103F4"/>
    <w:rsid w:val="00317CA3"/>
    <w:rsid w:val="00350C16"/>
    <w:rsid w:val="003662FA"/>
    <w:rsid w:val="00372D2C"/>
    <w:rsid w:val="003921A4"/>
    <w:rsid w:val="003B05D6"/>
    <w:rsid w:val="003E5BCB"/>
    <w:rsid w:val="003F0DC1"/>
    <w:rsid w:val="004167F9"/>
    <w:rsid w:val="004401FC"/>
    <w:rsid w:val="00460560"/>
    <w:rsid w:val="004765C0"/>
    <w:rsid w:val="004C0609"/>
    <w:rsid w:val="005627E2"/>
    <w:rsid w:val="00585FF6"/>
    <w:rsid w:val="005C453A"/>
    <w:rsid w:val="005C587F"/>
    <w:rsid w:val="005E1C39"/>
    <w:rsid w:val="006125A0"/>
    <w:rsid w:val="00693152"/>
    <w:rsid w:val="006A4A38"/>
    <w:rsid w:val="006B31C5"/>
    <w:rsid w:val="006C5DC4"/>
    <w:rsid w:val="006C5EC7"/>
    <w:rsid w:val="006D0DBC"/>
    <w:rsid w:val="006D2A12"/>
    <w:rsid w:val="006F67B1"/>
    <w:rsid w:val="007362C8"/>
    <w:rsid w:val="00736B6B"/>
    <w:rsid w:val="00765FB7"/>
    <w:rsid w:val="007669F5"/>
    <w:rsid w:val="00771E01"/>
    <w:rsid w:val="007A5EAE"/>
    <w:rsid w:val="007B6DB5"/>
    <w:rsid w:val="007D0521"/>
    <w:rsid w:val="008215E1"/>
    <w:rsid w:val="00837FF2"/>
    <w:rsid w:val="00857026"/>
    <w:rsid w:val="0089208C"/>
    <w:rsid w:val="0090568F"/>
    <w:rsid w:val="00924108"/>
    <w:rsid w:val="009755BF"/>
    <w:rsid w:val="00982AF0"/>
    <w:rsid w:val="00993390"/>
    <w:rsid w:val="009A1DCF"/>
    <w:rsid w:val="009B4E74"/>
    <w:rsid w:val="009B6572"/>
    <w:rsid w:val="009C3226"/>
    <w:rsid w:val="00A3303F"/>
    <w:rsid w:val="00A41A10"/>
    <w:rsid w:val="00A75973"/>
    <w:rsid w:val="00AB30CB"/>
    <w:rsid w:val="00B27E32"/>
    <w:rsid w:val="00B37813"/>
    <w:rsid w:val="00B4103E"/>
    <w:rsid w:val="00B4151A"/>
    <w:rsid w:val="00B63415"/>
    <w:rsid w:val="00B66BE9"/>
    <w:rsid w:val="00BF1A14"/>
    <w:rsid w:val="00C05FFD"/>
    <w:rsid w:val="00C5764F"/>
    <w:rsid w:val="00C64CAA"/>
    <w:rsid w:val="00C7461F"/>
    <w:rsid w:val="00CA2948"/>
    <w:rsid w:val="00CE0250"/>
    <w:rsid w:val="00D045B0"/>
    <w:rsid w:val="00D25F34"/>
    <w:rsid w:val="00D41681"/>
    <w:rsid w:val="00D42E51"/>
    <w:rsid w:val="00D656FF"/>
    <w:rsid w:val="00D835B0"/>
    <w:rsid w:val="00DA1666"/>
    <w:rsid w:val="00DB7FB5"/>
    <w:rsid w:val="00E002D2"/>
    <w:rsid w:val="00E17FA9"/>
    <w:rsid w:val="00E96866"/>
    <w:rsid w:val="00EE2972"/>
    <w:rsid w:val="00F00B03"/>
    <w:rsid w:val="00F4254F"/>
    <w:rsid w:val="00FD3330"/>
    <w:rsid w:val="00FD7EC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CF1B45"/>
  <w15:docId w15:val="{C7DD8ECF-312B-4934-8B22-6B07E1D02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AB30CB"/>
    <w:rPr>
      <w:rFonts w:ascii="Helvetica" w:eastAsia="Helvetica" w:hAnsi="Helvetica" w:cs="Helvetica"/>
    </w:rPr>
  </w:style>
  <w:style w:type="paragraph" w:styleId="Titolo1">
    <w:name w:val="heading 1"/>
    <w:basedOn w:val="Normale"/>
    <w:next w:val="Normale"/>
    <w:link w:val="Titolo1Carattere"/>
    <w:uiPriority w:val="9"/>
    <w:qFormat/>
    <w:rsid w:val="006C5EC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link w:val="Titolo3Carattere"/>
    <w:uiPriority w:val="9"/>
    <w:qFormat/>
    <w:rsid w:val="00350C16"/>
    <w:pPr>
      <w:widowControl/>
      <w:autoSpaceDE/>
      <w:autoSpaceDN/>
      <w:spacing w:before="100" w:beforeAutospacing="1" w:after="100" w:afterAutospacing="1"/>
      <w:outlineLvl w:val="2"/>
    </w:pPr>
    <w:rPr>
      <w:rFonts w:ascii="Times New Roman" w:eastAsiaTheme="minorHAnsi" w:hAnsi="Times New Roman" w:cs="Times New Roman"/>
      <w:b/>
      <w:bCs/>
      <w:sz w:val="27"/>
      <w:szCs w:val="27"/>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4"/>
      <w:szCs w:val="24"/>
    </w:rPr>
  </w:style>
  <w:style w:type="paragraph" w:styleId="Paragrafoelenco">
    <w:name w:val="List Paragraph"/>
    <w:basedOn w:val="Normale"/>
    <w:uiPriority w:val="34"/>
    <w:qFormat/>
    <w:pPr>
      <w:spacing w:line="244" w:lineRule="exact"/>
      <w:ind w:left="980" w:hanging="349"/>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736B6B"/>
    <w:pPr>
      <w:tabs>
        <w:tab w:val="center" w:pos="4819"/>
        <w:tab w:val="right" w:pos="9638"/>
      </w:tabs>
    </w:pPr>
  </w:style>
  <w:style w:type="character" w:customStyle="1" w:styleId="IntestazioneCarattere">
    <w:name w:val="Intestazione Carattere"/>
    <w:basedOn w:val="Carpredefinitoparagrafo"/>
    <w:link w:val="Intestazione"/>
    <w:uiPriority w:val="99"/>
    <w:rsid w:val="00736B6B"/>
    <w:rPr>
      <w:rFonts w:ascii="Helvetica" w:eastAsia="Helvetica" w:hAnsi="Helvetica" w:cs="Helvetica"/>
    </w:rPr>
  </w:style>
  <w:style w:type="paragraph" w:styleId="Pidipagina">
    <w:name w:val="footer"/>
    <w:basedOn w:val="Normale"/>
    <w:link w:val="PidipaginaCarattere"/>
    <w:uiPriority w:val="99"/>
    <w:unhideWhenUsed/>
    <w:rsid w:val="00736B6B"/>
    <w:pPr>
      <w:tabs>
        <w:tab w:val="center" w:pos="4819"/>
        <w:tab w:val="right" w:pos="9638"/>
      </w:tabs>
    </w:pPr>
  </w:style>
  <w:style w:type="character" w:customStyle="1" w:styleId="PidipaginaCarattere">
    <w:name w:val="Piè di pagina Carattere"/>
    <w:basedOn w:val="Carpredefinitoparagrafo"/>
    <w:link w:val="Pidipagina"/>
    <w:uiPriority w:val="99"/>
    <w:rsid w:val="00736B6B"/>
    <w:rPr>
      <w:rFonts w:ascii="Helvetica" w:eastAsia="Helvetica" w:hAnsi="Helvetica" w:cs="Helvetica"/>
    </w:rPr>
  </w:style>
  <w:style w:type="table" w:styleId="Grigliatabella">
    <w:name w:val="Table Grid"/>
    <w:basedOn w:val="Tabellanormale"/>
    <w:uiPriority w:val="39"/>
    <w:rsid w:val="00736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testoCarattere">
    <w:name w:val="Corpo testo Carattere"/>
    <w:basedOn w:val="Carpredefinitoparagrafo"/>
    <w:link w:val="Corpotesto"/>
    <w:uiPriority w:val="1"/>
    <w:rsid w:val="00B4151A"/>
    <w:rPr>
      <w:rFonts w:ascii="Helvetica" w:eastAsia="Helvetica" w:hAnsi="Helvetica" w:cs="Helvetica"/>
      <w:sz w:val="24"/>
      <w:szCs w:val="24"/>
    </w:rPr>
  </w:style>
  <w:style w:type="character" w:styleId="Collegamentoipertestuale">
    <w:name w:val="Hyperlink"/>
    <w:basedOn w:val="Carpredefinitoparagrafo"/>
    <w:uiPriority w:val="99"/>
    <w:unhideWhenUsed/>
    <w:rsid w:val="00061F2D"/>
    <w:rPr>
      <w:color w:val="0000FF" w:themeColor="hyperlink"/>
      <w:u w:val="single"/>
    </w:rPr>
  </w:style>
  <w:style w:type="paragraph" w:styleId="Testofumetto">
    <w:name w:val="Balloon Text"/>
    <w:basedOn w:val="Normale"/>
    <w:link w:val="TestofumettoCarattere"/>
    <w:uiPriority w:val="99"/>
    <w:semiHidden/>
    <w:unhideWhenUsed/>
    <w:rsid w:val="002A7AB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A7AB6"/>
    <w:rPr>
      <w:rFonts w:ascii="Segoe UI" w:eastAsia="Helvetica" w:hAnsi="Segoe UI" w:cs="Segoe UI"/>
      <w:sz w:val="18"/>
      <w:szCs w:val="18"/>
    </w:rPr>
  </w:style>
  <w:style w:type="character" w:customStyle="1" w:styleId="Menzionenonrisolta1">
    <w:name w:val="Menzione non risolta1"/>
    <w:basedOn w:val="Carpredefinitoparagrafo"/>
    <w:uiPriority w:val="99"/>
    <w:semiHidden/>
    <w:unhideWhenUsed/>
    <w:rsid w:val="00837FF2"/>
    <w:rPr>
      <w:color w:val="605E5C"/>
      <w:shd w:val="clear" w:color="auto" w:fill="E1DFDD"/>
    </w:rPr>
  </w:style>
  <w:style w:type="character" w:styleId="Collegamentovisitato">
    <w:name w:val="FollowedHyperlink"/>
    <w:basedOn w:val="Carpredefinitoparagrafo"/>
    <w:uiPriority w:val="99"/>
    <w:semiHidden/>
    <w:unhideWhenUsed/>
    <w:rsid w:val="006F67B1"/>
    <w:rPr>
      <w:color w:val="800080" w:themeColor="followedHyperlink"/>
      <w:u w:val="single"/>
    </w:rPr>
  </w:style>
  <w:style w:type="character" w:customStyle="1" w:styleId="Titolo3Carattere">
    <w:name w:val="Titolo 3 Carattere"/>
    <w:basedOn w:val="Carpredefinitoparagrafo"/>
    <w:link w:val="Titolo3"/>
    <w:uiPriority w:val="9"/>
    <w:rsid w:val="00350C16"/>
    <w:rPr>
      <w:rFonts w:ascii="Times New Roman" w:hAnsi="Times New Roman" w:cs="Times New Roman"/>
      <w:b/>
      <w:bCs/>
      <w:sz w:val="27"/>
      <w:szCs w:val="27"/>
      <w:lang w:val="it-IT"/>
    </w:rPr>
  </w:style>
  <w:style w:type="paragraph" w:styleId="NormaleWeb">
    <w:name w:val="Normal (Web)"/>
    <w:basedOn w:val="Normale"/>
    <w:uiPriority w:val="99"/>
    <w:semiHidden/>
    <w:unhideWhenUsed/>
    <w:rsid w:val="00350C16"/>
    <w:pPr>
      <w:widowControl/>
      <w:autoSpaceDE/>
      <w:autoSpaceDN/>
      <w:spacing w:before="100" w:beforeAutospacing="1" w:after="100" w:afterAutospacing="1"/>
    </w:pPr>
    <w:rPr>
      <w:rFonts w:ascii="Times New Roman" w:eastAsiaTheme="minorHAnsi" w:hAnsi="Times New Roman" w:cs="Times New Roman"/>
      <w:sz w:val="20"/>
      <w:szCs w:val="20"/>
      <w:lang w:val="it-IT"/>
    </w:rPr>
  </w:style>
  <w:style w:type="character" w:styleId="Menzionenonrisolta">
    <w:name w:val="Unresolved Mention"/>
    <w:basedOn w:val="Carpredefinitoparagrafo"/>
    <w:uiPriority w:val="99"/>
    <w:semiHidden/>
    <w:unhideWhenUsed/>
    <w:rsid w:val="00982AF0"/>
    <w:rPr>
      <w:color w:val="605E5C"/>
      <w:shd w:val="clear" w:color="auto" w:fill="E1DFDD"/>
    </w:rPr>
  </w:style>
  <w:style w:type="character" w:styleId="Numeropagina">
    <w:name w:val="page number"/>
    <w:basedOn w:val="Carpredefinitoparagrafo"/>
    <w:uiPriority w:val="99"/>
    <w:semiHidden/>
    <w:unhideWhenUsed/>
    <w:rsid w:val="00B63415"/>
  </w:style>
  <w:style w:type="character" w:customStyle="1" w:styleId="Titolo1Carattere">
    <w:name w:val="Titolo 1 Carattere"/>
    <w:basedOn w:val="Carpredefinitoparagrafo"/>
    <w:link w:val="Titolo1"/>
    <w:uiPriority w:val="9"/>
    <w:rsid w:val="006C5EC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72124">
      <w:bodyDiv w:val="1"/>
      <w:marLeft w:val="0"/>
      <w:marRight w:val="0"/>
      <w:marTop w:val="0"/>
      <w:marBottom w:val="0"/>
      <w:divBdr>
        <w:top w:val="none" w:sz="0" w:space="0" w:color="auto"/>
        <w:left w:val="none" w:sz="0" w:space="0" w:color="auto"/>
        <w:bottom w:val="none" w:sz="0" w:space="0" w:color="auto"/>
        <w:right w:val="none" w:sz="0" w:space="0" w:color="auto"/>
      </w:divBdr>
    </w:div>
    <w:div w:id="845172719">
      <w:bodyDiv w:val="1"/>
      <w:marLeft w:val="0"/>
      <w:marRight w:val="0"/>
      <w:marTop w:val="0"/>
      <w:marBottom w:val="0"/>
      <w:divBdr>
        <w:top w:val="none" w:sz="0" w:space="0" w:color="auto"/>
        <w:left w:val="none" w:sz="0" w:space="0" w:color="auto"/>
        <w:bottom w:val="none" w:sz="0" w:space="0" w:color="auto"/>
        <w:right w:val="none" w:sz="0" w:space="0" w:color="auto"/>
      </w:divBdr>
    </w:div>
    <w:div w:id="984774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78EA417-C4A8-442D-BCD2-89F87AB065E5}"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it-IT"/>
        </a:p>
      </dgm:t>
    </dgm:pt>
    <dgm:pt modelId="{020A1B7A-2B5A-4415-8EE1-7A13C26BAE94}">
      <dgm:prSet phldrT="[Testo]"/>
      <dgm:spPr/>
      <dgm:t>
        <a:bodyPr/>
        <a:lstStyle/>
        <a:p>
          <a:r>
            <a:rPr lang="it-IT"/>
            <a:t>OS 1 Réduction de la mortalité per asphyxie</a:t>
          </a:r>
        </a:p>
      </dgm:t>
    </dgm:pt>
    <dgm:pt modelId="{855A6C68-C202-4AE6-80DE-A4124990D767}" type="parTrans" cxnId="{D4335500-912A-46DD-BC28-B36EFAFF6272}">
      <dgm:prSet/>
      <dgm:spPr/>
      <dgm:t>
        <a:bodyPr/>
        <a:lstStyle/>
        <a:p>
          <a:endParaRPr lang="it-IT"/>
        </a:p>
      </dgm:t>
    </dgm:pt>
    <dgm:pt modelId="{1E0F0B8D-DB91-4507-9762-558EDB2DA6AB}" type="sibTrans" cxnId="{D4335500-912A-46DD-BC28-B36EFAFF6272}">
      <dgm:prSet/>
      <dgm:spPr/>
      <dgm:t>
        <a:bodyPr/>
        <a:lstStyle/>
        <a:p>
          <a:endParaRPr lang="it-IT"/>
        </a:p>
      </dgm:t>
    </dgm:pt>
    <dgm:pt modelId="{1BE1EAC7-CD8F-4282-8F23-0EC56A81F351}" type="asst">
      <dgm:prSet phldrT="[Testo]"/>
      <dgm:spPr/>
      <dgm:t>
        <a:bodyPr/>
        <a:lstStyle/>
        <a:p>
          <a:r>
            <a:rPr lang="it-IT"/>
            <a:t>R1.1 Le personnel de santé est présent en nombre suffisant et a des competences adequates</a:t>
          </a:r>
        </a:p>
      </dgm:t>
    </dgm:pt>
    <dgm:pt modelId="{AD75F420-CB9E-4F15-B87D-49DC9BB11D03}" type="parTrans" cxnId="{F55B553A-10D4-4738-ADB4-263C0334F961}">
      <dgm:prSet/>
      <dgm:spPr/>
      <dgm:t>
        <a:bodyPr/>
        <a:lstStyle/>
        <a:p>
          <a:endParaRPr lang="it-IT"/>
        </a:p>
      </dgm:t>
    </dgm:pt>
    <dgm:pt modelId="{DA33368A-F8B8-42E9-BC69-0F4C6171DBEE}" type="sibTrans" cxnId="{F55B553A-10D4-4738-ADB4-263C0334F961}">
      <dgm:prSet/>
      <dgm:spPr/>
      <dgm:t>
        <a:bodyPr/>
        <a:lstStyle/>
        <a:p>
          <a:endParaRPr lang="it-IT"/>
        </a:p>
      </dgm:t>
    </dgm:pt>
    <dgm:pt modelId="{7F5A416B-CCAA-4894-81B8-3FB70198A107}" type="asst">
      <dgm:prSet phldrT="[Testo]"/>
      <dgm:spPr/>
      <dgm:t>
        <a:bodyPr/>
        <a:lstStyle/>
        <a:p>
          <a:r>
            <a:rPr lang="it-IT"/>
            <a:t>R1.2 Les protocoles sur la réanimation néonatale sont régulièrement  actualisés</a:t>
          </a:r>
        </a:p>
      </dgm:t>
    </dgm:pt>
    <dgm:pt modelId="{6BC75A7F-4FD6-484F-B5A7-0D30E62E478D}" type="parTrans" cxnId="{9C00C9B5-A013-4BE4-BAAC-CEF4DF3E9348}">
      <dgm:prSet/>
      <dgm:spPr/>
      <dgm:t>
        <a:bodyPr/>
        <a:lstStyle/>
        <a:p>
          <a:endParaRPr lang="it-IT"/>
        </a:p>
      </dgm:t>
    </dgm:pt>
    <dgm:pt modelId="{DF698D4A-5A8F-41F8-924A-34F870F53ACC}" type="sibTrans" cxnId="{9C00C9B5-A013-4BE4-BAAC-CEF4DF3E9348}">
      <dgm:prSet/>
      <dgm:spPr/>
      <dgm:t>
        <a:bodyPr/>
        <a:lstStyle/>
        <a:p>
          <a:endParaRPr lang="it-IT"/>
        </a:p>
      </dgm:t>
    </dgm:pt>
    <dgm:pt modelId="{BE9D30B1-7F39-44E1-A4E2-E277C636C4FF}" type="asst">
      <dgm:prSet phldrT="[Testo]"/>
      <dgm:spPr/>
      <dgm:t>
        <a:bodyPr/>
        <a:lstStyle/>
        <a:p>
          <a:r>
            <a:rPr lang="it-IT"/>
            <a:t>A1.2.1 Elaboration d'un protocole pour la réanimation néonatale </a:t>
          </a:r>
        </a:p>
      </dgm:t>
    </dgm:pt>
    <dgm:pt modelId="{16A8324B-0E92-4EF4-98D4-6ABE73640E30}" type="parTrans" cxnId="{60FD0198-0BD8-4509-AB51-4036D3908629}">
      <dgm:prSet/>
      <dgm:spPr/>
      <dgm:t>
        <a:bodyPr/>
        <a:lstStyle/>
        <a:p>
          <a:endParaRPr lang="it-IT"/>
        </a:p>
      </dgm:t>
    </dgm:pt>
    <dgm:pt modelId="{64DF02D0-FC02-4C74-ABD2-9EC68A8E6D06}" type="sibTrans" cxnId="{60FD0198-0BD8-4509-AB51-4036D3908629}">
      <dgm:prSet/>
      <dgm:spPr/>
      <dgm:t>
        <a:bodyPr/>
        <a:lstStyle/>
        <a:p>
          <a:endParaRPr lang="it-IT"/>
        </a:p>
      </dgm:t>
    </dgm:pt>
    <dgm:pt modelId="{65941121-1E95-478B-8A54-AF0C30A85609}" type="asst">
      <dgm:prSet phldrT="[Testo]"/>
      <dgm:spPr/>
      <dgm:t>
        <a:bodyPr/>
        <a:lstStyle/>
        <a:p>
          <a:r>
            <a:rPr lang="it-IT"/>
            <a:t>A1.1.1 Atelier de formation sur la réanimation néonatale pour 3 </a:t>
          </a:r>
          <a:r>
            <a:rPr lang="it-IT" b="0" i="0"/>
            <a:t>médecins</a:t>
          </a:r>
          <a:endParaRPr lang="it-IT"/>
        </a:p>
      </dgm:t>
    </dgm:pt>
    <dgm:pt modelId="{660E7CF4-A9A2-4960-8250-963FB7BD3DFE}" type="parTrans" cxnId="{11BCF700-8299-4E62-B745-BB7CB071C800}">
      <dgm:prSet/>
      <dgm:spPr/>
      <dgm:t>
        <a:bodyPr/>
        <a:lstStyle/>
        <a:p>
          <a:endParaRPr lang="it-IT"/>
        </a:p>
      </dgm:t>
    </dgm:pt>
    <dgm:pt modelId="{EF36B053-8B2F-4504-8D16-F025DA6CA61F}" type="sibTrans" cxnId="{11BCF700-8299-4E62-B745-BB7CB071C800}">
      <dgm:prSet/>
      <dgm:spPr/>
      <dgm:t>
        <a:bodyPr/>
        <a:lstStyle/>
        <a:p>
          <a:endParaRPr lang="it-IT"/>
        </a:p>
      </dgm:t>
    </dgm:pt>
    <dgm:pt modelId="{6306B9DF-0597-4CAF-8DB8-6302384BDF04}" type="asst">
      <dgm:prSet phldrT="[Testo]"/>
      <dgm:spPr/>
      <dgm:t>
        <a:bodyPr/>
        <a:lstStyle/>
        <a:p>
          <a:r>
            <a:rPr lang="it-IT"/>
            <a:t>A1.1.2 atelier de formation sur la réanimation néonatale pour le personnel infermier</a:t>
          </a:r>
        </a:p>
      </dgm:t>
    </dgm:pt>
    <dgm:pt modelId="{E71A0C84-77B0-4CA6-9719-FE7C7A7ACEEE}" type="parTrans" cxnId="{61E1E35B-6E8C-4617-A26C-573B6AE27837}">
      <dgm:prSet/>
      <dgm:spPr/>
      <dgm:t>
        <a:bodyPr/>
        <a:lstStyle/>
        <a:p>
          <a:endParaRPr lang="it-IT"/>
        </a:p>
      </dgm:t>
    </dgm:pt>
    <dgm:pt modelId="{28DB3292-F3CC-455A-ABE5-EB1D17772457}" type="sibTrans" cxnId="{61E1E35B-6E8C-4617-A26C-573B6AE27837}">
      <dgm:prSet/>
      <dgm:spPr/>
      <dgm:t>
        <a:bodyPr/>
        <a:lstStyle/>
        <a:p>
          <a:endParaRPr lang="it-IT"/>
        </a:p>
      </dgm:t>
    </dgm:pt>
    <dgm:pt modelId="{2CA3D6AD-8141-4C1B-A43A-40A17E6A7151}" type="pres">
      <dgm:prSet presAssocID="{A78EA417-C4A8-442D-BCD2-89F87AB065E5}" presName="hierChild1" presStyleCnt="0">
        <dgm:presLayoutVars>
          <dgm:orgChart val="1"/>
          <dgm:chPref val="1"/>
          <dgm:dir/>
          <dgm:animOne val="branch"/>
          <dgm:animLvl val="lvl"/>
          <dgm:resizeHandles/>
        </dgm:presLayoutVars>
      </dgm:prSet>
      <dgm:spPr/>
    </dgm:pt>
    <dgm:pt modelId="{D6BBF609-01A3-4BC9-8F04-ACC5BD68FCF7}" type="pres">
      <dgm:prSet presAssocID="{020A1B7A-2B5A-4415-8EE1-7A13C26BAE94}" presName="hierRoot1" presStyleCnt="0">
        <dgm:presLayoutVars>
          <dgm:hierBranch val="init"/>
        </dgm:presLayoutVars>
      </dgm:prSet>
      <dgm:spPr/>
    </dgm:pt>
    <dgm:pt modelId="{BA3C515A-CB2A-4B3F-ACB4-B5BCC4A2A0ED}" type="pres">
      <dgm:prSet presAssocID="{020A1B7A-2B5A-4415-8EE1-7A13C26BAE94}" presName="rootComposite1" presStyleCnt="0"/>
      <dgm:spPr/>
    </dgm:pt>
    <dgm:pt modelId="{4B8DAFAE-F0F1-483C-84D4-1F60ED20B25D}" type="pres">
      <dgm:prSet presAssocID="{020A1B7A-2B5A-4415-8EE1-7A13C26BAE94}" presName="rootText1" presStyleLbl="node0" presStyleIdx="0" presStyleCnt="1">
        <dgm:presLayoutVars>
          <dgm:chPref val="3"/>
        </dgm:presLayoutVars>
      </dgm:prSet>
      <dgm:spPr/>
    </dgm:pt>
    <dgm:pt modelId="{6684963C-69C4-4D8F-B4B5-2E16C08FBF94}" type="pres">
      <dgm:prSet presAssocID="{020A1B7A-2B5A-4415-8EE1-7A13C26BAE94}" presName="rootConnector1" presStyleLbl="node1" presStyleIdx="0" presStyleCnt="0"/>
      <dgm:spPr/>
    </dgm:pt>
    <dgm:pt modelId="{E177D87B-4E2C-4301-B518-DD8295D4A9D6}" type="pres">
      <dgm:prSet presAssocID="{020A1B7A-2B5A-4415-8EE1-7A13C26BAE94}" presName="hierChild2" presStyleCnt="0"/>
      <dgm:spPr/>
    </dgm:pt>
    <dgm:pt modelId="{442EB5FC-C0A3-4A88-BD4F-03F156189845}" type="pres">
      <dgm:prSet presAssocID="{020A1B7A-2B5A-4415-8EE1-7A13C26BAE94}" presName="hierChild3" presStyleCnt="0"/>
      <dgm:spPr/>
    </dgm:pt>
    <dgm:pt modelId="{F20512E3-D389-47DA-818C-09E110554CB4}" type="pres">
      <dgm:prSet presAssocID="{AD75F420-CB9E-4F15-B87D-49DC9BB11D03}" presName="Name111" presStyleLbl="parChTrans1D2" presStyleIdx="0" presStyleCnt="2"/>
      <dgm:spPr/>
    </dgm:pt>
    <dgm:pt modelId="{CBF5F622-2D89-447A-BB30-0E0ACBEA30F7}" type="pres">
      <dgm:prSet presAssocID="{1BE1EAC7-CD8F-4282-8F23-0EC56A81F351}" presName="hierRoot3" presStyleCnt="0">
        <dgm:presLayoutVars>
          <dgm:hierBranch val="init"/>
        </dgm:presLayoutVars>
      </dgm:prSet>
      <dgm:spPr/>
    </dgm:pt>
    <dgm:pt modelId="{CD8F0AAF-EA02-4B2D-B3BD-6CFA14280008}" type="pres">
      <dgm:prSet presAssocID="{1BE1EAC7-CD8F-4282-8F23-0EC56A81F351}" presName="rootComposite3" presStyleCnt="0"/>
      <dgm:spPr/>
    </dgm:pt>
    <dgm:pt modelId="{B9D555AF-B49E-409A-A0D4-B03447AB172B}" type="pres">
      <dgm:prSet presAssocID="{1BE1EAC7-CD8F-4282-8F23-0EC56A81F351}" presName="rootText3" presStyleLbl="asst1" presStyleIdx="0" presStyleCnt="5">
        <dgm:presLayoutVars>
          <dgm:chPref val="3"/>
        </dgm:presLayoutVars>
      </dgm:prSet>
      <dgm:spPr/>
    </dgm:pt>
    <dgm:pt modelId="{E3F3524D-2E34-4F90-B4C9-6D78668C26D7}" type="pres">
      <dgm:prSet presAssocID="{1BE1EAC7-CD8F-4282-8F23-0EC56A81F351}" presName="rootConnector3" presStyleLbl="asst1" presStyleIdx="0" presStyleCnt="5"/>
      <dgm:spPr/>
    </dgm:pt>
    <dgm:pt modelId="{9F67D039-3742-47B4-8578-60313552C471}" type="pres">
      <dgm:prSet presAssocID="{1BE1EAC7-CD8F-4282-8F23-0EC56A81F351}" presName="hierChild6" presStyleCnt="0"/>
      <dgm:spPr/>
    </dgm:pt>
    <dgm:pt modelId="{0024220C-0A33-4288-9F36-3FA4C8332D45}" type="pres">
      <dgm:prSet presAssocID="{1BE1EAC7-CD8F-4282-8F23-0EC56A81F351}" presName="hierChild7" presStyleCnt="0"/>
      <dgm:spPr/>
    </dgm:pt>
    <dgm:pt modelId="{1C590647-24B1-4BBB-8A3C-82594A3AB5B3}" type="pres">
      <dgm:prSet presAssocID="{660E7CF4-A9A2-4960-8250-963FB7BD3DFE}" presName="Name111" presStyleLbl="parChTrans1D3" presStyleIdx="0" presStyleCnt="3"/>
      <dgm:spPr/>
    </dgm:pt>
    <dgm:pt modelId="{3D5FB93F-74B9-4291-980E-E690753EB625}" type="pres">
      <dgm:prSet presAssocID="{65941121-1E95-478B-8A54-AF0C30A85609}" presName="hierRoot3" presStyleCnt="0">
        <dgm:presLayoutVars>
          <dgm:hierBranch val="init"/>
        </dgm:presLayoutVars>
      </dgm:prSet>
      <dgm:spPr/>
    </dgm:pt>
    <dgm:pt modelId="{47CBCE95-FA77-406C-BF8C-3BE58ABF51B1}" type="pres">
      <dgm:prSet presAssocID="{65941121-1E95-478B-8A54-AF0C30A85609}" presName="rootComposite3" presStyleCnt="0"/>
      <dgm:spPr/>
    </dgm:pt>
    <dgm:pt modelId="{5407E11B-FF11-4144-AADA-9364C30B6828}" type="pres">
      <dgm:prSet presAssocID="{65941121-1E95-478B-8A54-AF0C30A85609}" presName="rootText3" presStyleLbl="asst1" presStyleIdx="1" presStyleCnt="5">
        <dgm:presLayoutVars>
          <dgm:chPref val="3"/>
        </dgm:presLayoutVars>
      </dgm:prSet>
      <dgm:spPr/>
    </dgm:pt>
    <dgm:pt modelId="{A34F0B91-435C-4DE9-85A6-A6F43BD53D88}" type="pres">
      <dgm:prSet presAssocID="{65941121-1E95-478B-8A54-AF0C30A85609}" presName="rootConnector3" presStyleLbl="asst1" presStyleIdx="1" presStyleCnt="5"/>
      <dgm:spPr/>
    </dgm:pt>
    <dgm:pt modelId="{0A685CD8-3AFD-4332-A2C2-9D708E21E79E}" type="pres">
      <dgm:prSet presAssocID="{65941121-1E95-478B-8A54-AF0C30A85609}" presName="hierChild6" presStyleCnt="0"/>
      <dgm:spPr/>
    </dgm:pt>
    <dgm:pt modelId="{B25ECBA0-0294-4F3C-B329-7871D21BAD20}" type="pres">
      <dgm:prSet presAssocID="{65941121-1E95-478B-8A54-AF0C30A85609}" presName="hierChild7" presStyleCnt="0"/>
      <dgm:spPr/>
    </dgm:pt>
    <dgm:pt modelId="{87DD3B01-E0BC-4D67-A9FB-03BCA3346B00}" type="pres">
      <dgm:prSet presAssocID="{E71A0C84-77B0-4CA6-9719-FE7C7A7ACEEE}" presName="Name111" presStyleLbl="parChTrans1D3" presStyleIdx="1" presStyleCnt="3"/>
      <dgm:spPr/>
    </dgm:pt>
    <dgm:pt modelId="{414B527B-C3C7-494D-B0A3-FCDFC8EC6A9C}" type="pres">
      <dgm:prSet presAssocID="{6306B9DF-0597-4CAF-8DB8-6302384BDF04}" presName="hierRoot3" presStyleCnt="0">
        <dgm:presLayoutVars>
          <dgm:hierBranch val="init"/>
        </dgm:presLayoutVars>
      </dgm:prSet>
      <dgm:spPr/>
    </dgm:pt>
    <dgm:pt modelId="{3147275F-7787-4E0A-8E2B-C8F508ED51CA}" type="pres">
      <dgm:prSet presAssocID="{6306B9DF-0597-4CAF-8DB8-6302384BDF04}" presName="rootComposite3" presStyleCnt="0"/>
      <dgm:spPr/>
    </dgm:pt>
    <dgm:pt modelId="{771AF7B6-5B29-4602-8634-A4FF6633E44D}" type="pres">
      <dgm:prSet presAssocID="{6306B9DF-0597-4CAF-8DB8-6302384BDF04}" presName="rootText3" presStyleLbl="asst1" presStyleIdx="2" presStyleCnt="5">
        <dgm:presLayoutVars>
          <dgm:chPref val="3"/>
        </dgm:presLayoutVars>
      </dgm:prSet>
      <dgm:spPr/>
    </dgm:pt>
    <dgm:pt modelId="{D2021F19-A3A4-4A7B-8FFC-709814A3471E}" type="pres">
      <dgm:prSet presAssocID="{6306B9DF-0597-4CAF-8DB8-6302384BDF04}" presName="rootConnector3" presStyleLbl="asst1" presStyleIdx="2" presStyleCnt="5"/>
      <dgm:spPr/>
    </dgm:pt>
    <dgm:pt modelId="{62506E80-EAB6-4D53-BBBA-945C87D1825F}" type="pres">
      <dgm:prSet presAssocID="{6306B9DF-0597-4CAF-8DB8-6302384BDF04}" presName="hierChild6" presStyleCnt="0"/>
      <dgm:spPr/>
    </dgm:pt>
    <dgm:pt modelId="{27AFD435-B471-496A-887C-F10BD4B986EB}" type="pres">
      <dgm:prSet presAssocID="{6306B9DF-0597-4CAF-8DB8-6302384BDF04}" presName="hierChild7" presStyleCnt="0"/>
      <dgm:spPr/>
    </dgm:pt>
    <dgm:pt modelId="{F26FD5DA-DC08-444B-A18B-5036AD7CA09C}" type="pres">
      <dgm:prSet presAssocID="{6BC75A7F-4FD6-484F-B5A7-0D30E62E478D}" presName="Name111" presStyleLbl="parChTrans1D2" presStyleIdx="1" presStyleCnt="2"/>
      <dgm:spPr/>
    </dgm:pt>
    <dgm:pt modelId="{5978D6BD-FA14-44E7-9E36-DC80DDBD6787}" type="pres">
      <dgm:prSet presAssocID="{7F5A416B-CCAA-4894-81B8-3FB70198A107}" presName="hierRoot3" presStyleCnt="0">
        <dgm:presLayoutVars>
          <dgm:hierBranch val="init"/>
        </dgm:presLayoutVars>
      </dgm:prSet>
      <dgm:spPr/>
    </dgm:pt>
    <dgm:pt modelId="{002171AD-74DE-4092-A544-05844C7664D0}" type="pres">
      <dgm:prSet presAssocID="{7F5A416B-CCAA-4894-81B8-3FB70198A107}" presName="rootComposite3" presStyleCnt="0"/>
      <dgm:spPr/>
    </dgm:pt>
    <dgm:pt modelId="{5AEEAA17-F761-4084-AF49-E0B038C98927}" type="pres">
      <dgm:prSet presAssocID="{7F5A416B-CCAA-4894-81B8-3FB70198A107}" presName="rootText3" presStyleLbl="asst1" presStyleIdx="3" presStyleCnt="5">
        <dgm:presLayoutVars>
          <dgm:chPref val="3"/>
        </dgm:presLayoutVars>
      </dgm:prSet>
      <dgm:spPr/>
    </dgm:pt>
    <dgm:pt modelId="{043083A9-5848-495F-98C2-68860A6EA3DC}" type="pres">
      <dgm:prSet presAssocID="{7F5A416B-CCAA-4894-81B8-3FB70198A107}" presName="rootConnector3" presStyleLbl="asst1" presStyleIdx="3" presStyleCnt="5"/>
      <dgm:spPr/>
    </dgm:pt>
    <dgm:pt modelId="{0BE3879A-2231-41A9-A51E-393A36516E87}" type="pres">
      <dgm:prSet presAssocID="{7F5A416B-CCAA-4894-81B8-3FB70198A107}" presName="hierChild6" presStyleCnt="0"/>
      <dgm:spPr/>
    </dgm:pt>
    <dgm:pt modelId="{96DAEEEC-CF8F-4D30-AED3-28E1F5ADF171}" type="pres">
      <dgm:prSet presAssocID="{7F5A416B-CCAA-4894-81B8-3FB70198A107}" presName="hierChild7" presStyleCnt="0"/>
      <dgm:spPr/>
    </dgm:pt>
    <dgm:pt modelId="{BD7AC872-E5F1-439A-A776-641DEBBE8477}" type="pres">
      <dgm:prSet presAssocID="{16A8324B-0E92-4EF4-98D4-6ABE73640E30}" presName="Name111" presStyleLbl="parChTrans1D3" presStyleIdx="2" presStyleCnt="3"/>
      <dgm:spPr/>
    </dgm:pt>
    <dgm:pt modelId="{439F8924-5D91-442F-96E2-8C6FEDCEAF68}" type="pres">
      <dgm:prSet presAssocID="{BE9D30B1-7F39-44E1-A4E2-E277C636C4FF}" presName="hierRoot3" presStyleCnt="0">
        <dgm:presLayoutVars>
          <dgm:hierBranch val="init"/>
        </dgm:presLayoutVars>
      </dgm:prSet>
      <dgm:spPr/>
    </dgm:pt>
    <dgm:pt modelId="{8724D13B-B2B1-4CC2-824A-A1CF7910F377}" type="pres">
      <dgm:prSet presAssocID="{BE9D30B1-7F39-44E1-A4E2-E277C636C4FF}" presName="rootComposite3" presStyleCnt="0"/>
      <dgm:spPr/>
    </dgm:pt>
    <dgm:pt modelId="{ECE0C985-B938-4A8C-BFEA-4DC0C14ACAD5}" type="pres">
      <dgm:prSet presAssocID="{BE9D30B1-7F39-44E1-A4E2-E277C636C4FF}" presName="rootText3" presStyleLbl="asst1" presStyleIdx="4" presStyleCnt="5">
        <dgm:presLayoutVars>
          <dgm:chPref val="3"/>
        </dgm:presLayoutVars>
      </dgm:prSet>
      <dgm:spPr/>
    </dgm:pt>
    <dgm:pt modelId="{C045B916-0F7B-4597-82BA-9529A02A0226}" type="pres">
      <dgm:prSet presAssocID="{BE9D30B1-7F39-44E1-A4E2-E277C636C4FF}" presName="rootConnector3" presStyleLbl="asst1" presStyleIdx="4" presStyleCnt="5"/>
      <dgm:spPr/>
    </dgm:pt>
    <dgm:pt modelId="{84CB7464-811B-4AC9-B1D3-7D3791A4C1E0}" type="pres">
      <dgm:prSet presAssocID="{BE9D30B1-7F39-44E1-A4E2-E277C636C4FF}" presName="hierChild6" presStyleCnt="0"/>
      <dgm:spPr/>
    </dgm:pt>
    <dgm:pt modelId="{5CCC3070-74B7-40D0-A776-0F87BD9694D3}" type="pres">
      <dgm:prSet presAssocID="{BE9D30B1-7F39-44E1-A4E2-E277C636C4FF}" presName="hierChild7" presStyleCnt="0"/>
      <dgm:spPr/>
    </dgm:pt>
  </dgm:ptLst>
  <dgm:cxnLst>
    <dgm:cxn modelId="{D4335500-912A-46DD-BC28-B36EFAFF6272}" srcId="{A78EA417-C4A8-442D-BCD2-89F87AB065E5}" destId="{020A1B7A-2B5A-4415-8EE1-7A13C26BAE94}" srcOrd="0" destOrd="0" parTransId="{855A6C68-C202-4AE6-80DE-A4124990D767}" sibTransId="{1E0F0B8D-DB91-4507-9762-558EDB2DA6AB}"/>
    <dgm:cxn modelId="{11BCF700-8299-4E62-B745-BB7CB071C800}" srcId="{1BE1EAC7-CD8F-4282-8F23-0EC56A81F351}" destId="{65941121-1E95-478B-8A54-AF0C30A85609}" srcOrd="0" destOrd="0" parTransId="{660E7CF4-A9A2-4960-8250-963FB7BD3DFE}" sibTransId="{EF36B053-8B2F-4504-8D16-F025DA6CA61F}"/>
    <dgm:cxn modelId="{8D81EA03-F131-465E-8DD2-4D363FB03A2F}" type="presOf" srcId="{BE9D30B1-7F39-44E1-A4E2-E277C636C4FF}" destId="{C045B916-0F7B-4597-82BA-9529A02A0226}" srcOrd="1" destOrd="0" presId="urn:microsoft.com/office/officeart/2005/8/layout/orgChart1"/>
    <dgm:cxn modelId="{B3CBA904-2109-4A0B-BA3E-5D67C1480543}" type="presOf" srcId="{1BE1EAC7-CD8F-4282-8F23-0EC56A81F351}" destId="{E3F3524D-2E34-4F90-B4C9-6D78668C26D7}" srcOrd="1" destOrd="0" presId="urn:microsoft.com/office/officeart/2005/8/layout/orgChart1"/>
    <dgm:cxn modelId="{2854EA1E-C978-4859-8D4F-DAEBDBD30218}" type="presOf" srcId="{65941121-1E95-478B-8A54-AF0C30A85609}" destId="{A34F0B91-435C-4DE9-85A6-A6F43BD53D88}" srcOrd="1" destOrd="0" presId="urn:microsoft.com/office/officeart/2005/8/layout/orgChart1"/>
    <dgm:cxn modelId="{8CC0C02A-11AD-44D9-A960-CE08BA1ACC17}" type="presOf" srcId="{BE9D30B1-7F39-44E1-A4E2-E277C636C4FF}" destId="{ECE0C985-B938-4A8C-BFEA-4DC0C14ACAD5}" srcOrd="0" destOrd="0" presId="urn:microsoft.com/office/officeart/2005/8/layout/orgChart1"/>
    <dgm:cxn modelId="{6072292C-931D-4907-B0EC-8CD27632354D}" type="presOf" srcId="{1BE1EAC7-CD8F-4282-8F23-0EC56A81F351}" destId="{B9D555AF-B49E-409A-A0D4-B03447AB172B}" srcOrd="0" destOrd="0" presId="urn:microsoft.com/office/officeart/2005/8/layout/orgChart1"/>
    <dgm:cxn modelId="{F55B553A-10D4-4738-ADB4-263C0334F961}" srcId="{020A1B7A-2B5A-4415-8EE1-7A13C26BAE94}" destId="{1BE1EAC7-CD8F-4282-8F23-0EC56A81F351}" srcOrd="0" destOrd="0" parTransId="{AD75F420-CB9E-4F15-B87D-49DC9BB11D03}" sibTransId="{DA33368A-F8B8-42E9-BC69-0F4C6171DBEE}"/>
    <dgm:cxn modelId="{61AFB53B-151B-481E-83E0-019B6B841470}" type="presOf" srcId="{7F5A416B-CCAA-4894-81B8-3FB70198A107}" destId="{043083A9-5848-495F-98C2-68860A6EA3DC}" srcOrd="1" destOrd="0" presId="urn:microsoft.com/office/officeart/2005/8/layout/orgChart1"/>
    <dgm:cxn modelId="{72E6363C-659D-47B3-B548-F8544F283A3C}" type="presOf" srcId="{AD75F420-CB9E-4F15-B87D-49DC9BB11D03}" destId="{F20512E3-D389-47DA-818C-09E110554CB4}" srcOrd="0" destOrd="0" presId="urn:microsoft.com/office/officeart/2005/8/layout/orgChart1"/>
    <dgm:cxn modelId="{61E1E35B-6E8C-4617-A26C-573B6AE27837}" srcId="{1BE1EAC7-CD8F-4282-8F23-0EC56A81F351}" destId="{6306B9DF-0597-4CAF-8DB8-6302384BDF04}" srcOrd="1" destOrd="0" parTransId="{E71A0C84-77B0-4CA6-9719-FE7C7A7ACEEE}" sibTransId="{28DB3292-F3CC-455A-ABE5-EB1D17772457}"/>
    <dgm:cxn modelId="{D2C80645-587D-4CF4-8E6E-0865F1797A16}" type="presOf" srcId="{65941121-1E95-478B-8A54-AF0C30A85609}" destId="{5407E11B-FF11-4144-AADA-9364C30B6828}" srcOrd="0" destOrd="0" presId="urn:microsoft.com/office/officeart/2005/8/layout/orgChart1"/>
    <dgm:cxn modelId="{7D703A4A-176E-4B93-BA75-E2DE3894955B}" type="presOf" srcId="{16A8324B-0E92-4EF4-98D4-6ABE73640E30}" destId="{BD7AC872-E5F1-439A-A776-641DEBBE8477}" srcOrd="0" destOrd="0" presId="urn:microsoft.com/office/officeart/2005/8/layout/orgChart1"/>
    <dgm:cxn modelId="{5935DD4A-26D3-4A60-AE99-85B8093068A0}" type="presOf" srcId="{7F5A416B-CCAA-4894-81B8-3FB70198A107}" destId="{5AEEAA17-F761-4084-AF49-E0B038C98927}" srcOrd="0" destOrd="0" presId="urn:microsoft.com/office/officeart/2005/8/layout/orgChart1"/>
    <dgm:cxn modelId="{67115E72-0751-4AE2-84E1-71B91FDF057B}" type="presOf" srcId="{020A1B7A-2B5A-4415-8EE1-7A13C26BAE94}" destId="{4B8DAFAE-F0F1-483C-84D4-1F60ED20B25D}" srcOrd="0" destOrd="0" presId="urn:microsoft.com/office/officeart/2005/8/layout/orgChart1"/>
    <dgm:cxn modelId="{C5252978-CBCC-4A09-B4A0-ED3E01303074}" type="presOf" srcId="{660E7CF4-A9A2-4960-8250-963FB7BD3DFE}" destId="{1C590647-24B1-4BBB-8A3C-82594A3AB5B3}" srcOrd="0" destOrd="0" presId="urn:microsoft.com/office/officeart/2005/8/layout/orgChart1"/>
    <dgm:cxn modelId="{89413B93-9434-40B6-B72C-646EEAC742CB}" type="presOf" srcId="{6306B9DF-0597-4CAF-8DB8-6302384BDF04}" destId="{771AF7B6-5B29-4602-8634-A4FF6633E44D}" srcOrd="0" destOrd="0" presId="urn:microsoft.com/office/officeart/2005/8/layout/orgChart1"/>
    <dgm:cxn modelId="{60FD0198-0BD8-4509-AB51-4036D3908629}" srcId="{7F5A416B-CCAA-4894-81B8-3FB70198A107}" destId="{BE9D30B1-7F39-44E1-A4E2-E277C636C4FF}" srcOrd="0" destOrd="0" parTransId="{16A8324B-0E92-4EF4-98D4-6ABE73640E30}" sibTransId="{64DF02D0-FC02-4C74-ABD2-9EC68A8E6D06}"/>
    <dgm:cxn modelId="{AC11C898-EC03-4468-A005-5F533576D694}" type="presOf" srcId="{E71A0C84-77B0-4CA6-9719-FE7C7A7ACEEE}" destId="{87DD3B01-E0BC-4D67-A9FB-03BCA3346B00}" srcOrd="0" destOrd="0" presId="urn:microsoft.com/office/officeart/2005/8/layout/orgChart1"/>
    <dgm:cxn modelId="{05FB7FAB-E28D-4C6C-B513-A61ECBA86A16}" type="presOf" srcId="{6306B9DF-0597-4CAF-8DB8-6302384BDF04}" destId="{D2021F19-A3A4-4A7B-8FFC-709814A3471E}" srcOrd="1" destOrd="0" presId="urn:microsoft.com/office/officeart/2005/8/layout/orgChart1"/>
    <dgm:cxn modelId="{9C00C9B5-A013-4BE4-BAAC-CEF4DF3E9348}" srcId="{020A1B7A-2B5A-4415-8EE1-7A13C26BAE94}" destId="{7F5A416B-CCAA-4894-81B8-3FB70198A107}" srcOrd="1" destOrd="0" parTransId="{6BC75A7F-4FD6-484F-B5A7-0D30E62E478D}" sibTransId="{DF698D4A-5A8F-41F8-924A-34F870F53ACC}"/>
    <dgm:cxn modelId="{14103CB6-47B3-47D4-B4A6-38FDADA7DD29}" type="presOf" srcId="{A78EA417-C4A8-442D-BCD2-89F87AB065E5}" destId="{2CA3D6AD-8141-4C1B-A43A-40A17E6A7151}" srcOrd="0" destOrd="0" presId="urn:microsoft.com/office/officeart/2005/8/layout/orgChart1"/>
    <dgm:cxn modelId="{FE5F38DE-BD4A-40A2-A611-C43BB0225276}" type="presOf" srcId="{6BC75A7F-4FD6-484F-B5A7-0D30E62E478D}" destId="{F26FD5DA-DC08-444B-A18B-5036AD7CA09C}" srcOrd="0" destOrd="0" presId="urn:microsoft.com/office/officeart/2005/8/layout/orgChart1"/>
    <dgm:cxn modelId="{FDF65EF4-796E-46E1-8B77-C9B5E23A11BF}" type="presOf" srcId="{020A1B7A-2B5A-4415-8EE1-7A13C26BAE94}" destId="{6684963C-69C4-4D8F-B4B5-2E16C08FBF94}" srcOrd="1" destOrd="0" presId="urn:microsoft.com/office/officeart/2005/8/layout/orgChart1"/>
    <dgm:cxn modelId="{D0F6F63A-0FCE-42E7-9017-DD07251015C3}" type="presParOf" srcId="{2CA3D6AD-8141-4C1B-A43A-40A17E6A7151}" destId="{D6BBF609-01A3-4BC9-8F04-ACC5BD68FCF7}" srcOrd="0" destOrd="0" presId="urn:microsoft.com/office/officeart/2005/8/layout/orgChart1"/>
    <dgm:cxn modelId="{FF0C021B-9A51-4AAB-A5B7-CE12C0A337AC}" type="presParOf" srcId="{D6BBF609-01A3-4BC9-8F04-ACC5BD68FCF7}" destId="{BA3C515A-CB2A-4B3F-ACB4-B5BCC4A2A0ED}" srcOrd="0" destOrd="0" presId="urn:microsoft.com/office/officeart/2005/8/layout/orgChart1"/>
    <dgm:cxn modelId="{8A427531-637A-46BB-8EBD-DF9B7DB88058}" type="presParOf" srcId="{BA3C515A-CB2A-4B3F-ACB4-B5BCC4A2A0ED}" destId="{4B8DAFAE-F0F1-483C-84D4-1F60ED20B25D}" srcOrd="0" destOrd="0" presId="urn:microsoft.com/office/officeart/2005/8/layout/orgChart1"/>
    <dgm:cxn modelId="{1464678A-877D-4A04-9B43-4C866CABE577}" type="presParOf" srcId="{BA3C515A-CB2A-4B3F-ACB4-B5BCC4A2A0ED}" destId="{6684963C-69C4-4D8F-B4B5-2E16C08FBF94}" srcOrd="1" destOrd="0" presId="urn:microsoft.com/office/officeart/2005/8/layout/orgChart1"/>
    <dgm:cxn modelId="{8C56F8E9-2560-4DD3-9913-5FFA96F39B2A}" type="presParOf" srcId="{D6BBF609-01A3-4BC9-8F04-ACC5BD68FCF7}" destId="{E177D87B-4E2C-4301-B518-DD8295D4A9D6}" srcOrd="1" destOrd="0" presId="urn:microsoft.com/office/officeart/2005/8/layout/orgChart1"/>
    <dgm:cxn modelId="{69BD3FD2-8D1F-4D89-91D6-EBCBF8FC19C0}" type="presParOf" srcId="{D6BBF609-01A3-4BC9-8F04-ACC5BD68FCF7}" destId="{442EB5FC-C0A3-4A88-BD4F-03F156189845}" srcOrd="2" destOrd="0" presId="urn:microsoft.com/office/officeart/2005/8/layout/orgChart1"/>
    <dgm:cxn modelId="{23387F3E-077B-443B-8D40-646B1D514983}" type="presParOf" srcId="{442EB5FC-C0A3-4A88-BD4F-03F156189845}" destId="{F20512E3-D389-47DA-818C-09E110554CB4}" srcOrd="0" destOrd="0" presId="urn:microsoft.com/office/officeart/2005/8/layout/orgChart1"/>
    <dgm:cxn modelId="{EC4B1B6B-06CC-4085-9608-1C7032121C47}" type="presParOf" srcId="{442EB5FC-C0A3-4A88-BD4F-03F156189845}" destId="{CBF5F622-2D89-447A-BB30-0E0ACBEA30F7}" srcOrd="1" destOrd="0" presId="urn:microsoft.com/office/officeart/2005/8/layout/orgChart1"/>
    <dgm:cxn modelId="{B3B11593-6D85-4893-A86A-A5720CAB8137}" type="presParOf" srcId="{CBF5F622-2D89-447A-BB30-0E0ACBEA30F7}" destId="{CD8F0AAF-EA02-4B2D-B3BD-6CFA14280008}" srcOrd="0" destOrd="0" presId="urn:microsoft.com/office/officeart/2005/8/layout/orgChart1"/>
    <dgm:cxn modelId="{1996DCD7-5A4A-4871-BAAD-F7547D6CE827}" type="presParOf" srcId="{CD8F0AAF-EA02-4B2D-B3BD-6CFA14280008}" destId="{B9D555AF-B49E-409A-A0D4-B03447AB172B}" srcOrd="0" destOrd="0" presId="urn:microsoft.com/office/officeart/2005/8/layout/orgChart1"/>
    <dgm:cxn modelId="{84A0EA6F-93BF-4E20-9D17-FAB82B1D8030}" type="presParOf" srcId="{CD8F0AAF-EA02-4B2D-B3BD-6CFA14280008}" destId="{E3F3524D-2E34-4F90-B4C9-6D78668C26D7}" srcOrd="1" destOrd="0" presId="urn:microsoft.com/office/officeart/2005/8/layout/orgChart1"/>
    <dgm:cxn modelId="{137EC666-233D-42D5-AEED-F06CDC3DBEF5}" type="presParOf" srcId="{CBF5F622-2D89-447A-BB30-0E0ACBEA30F7}" destId="{9F67D039-3742-47B4-8578-60313552C471}" srcOrd="1" destOrd="0" presId="urn:microsoft.com/office/officeart/2005/8/layout/orgChart1"/>
    <dgm:cxn modelId="{612A8F5D-A273-4B67-892F-447A5AD8CF3E}" type="presParOf" srcId="{CBF5F622-2D89-447A-BB30-0E0ACBEA30F7}" destId="{0024220C-0A33-4288-9F36-3FA4C8332D45}" srcOrd="2" destOrd="0" presId="urn:microsoft.com/office/officeart/2005/8/layout/orgChart1"/>
    <dgm:cxn modelId="{AE5042BF-FD5E-41E5-968C-A8D043683C95}" type="presParOf" srcId="{0024220C-0A33-4288-9F36-3FA4C8332D45}" destId="{1C590647-24B1-4BBB-8A3C-82594A3AB5B3}" srcOrd="0" destOrd="0" presId="urn:microsoft.com/office/officeart/2005/8/layout/orgChart1"/>
    <dgm:cxn modelId="{2FACC446-DAEC-44B9-9A4A-7AB5FF244D85}" type="presParOf" srcId="{0024220C-0A33-4288-9F36-3FA4C8332D45}" destId="{3D5FB93F-74B9-4291-980E-E690753EB625}" srcOrd="1" destOrd="0" presId="urn:microsoft.com/office/officeart/2005/8/layout/orgChart1"/>
    <dgm:cxn modelId="{E3CEE8B5-B484-4928-AE59-9A0B7AC3FA3D}" type="presParOf" srcId="{3D5FB93F-74B9-4291-980E-E690753EB625}" destId="{47CBCE95-FA77-406C-BF8C-3BE58ABF51B1}" srcOrd="0" destOrd="0" presId="urn:microsoft.com/office/officeart/2005/8/layout/orgChart1"/>
    <dgm:cxn modelId="{2A7E697A-6710-493A-BD84-8E4AE1B36021}" type="presParOf" srcId="{47CBCE95-FA77-406C-BF8C-3BE58ABF51B1}" destId="{5407E11B-FF11-4144-AADA-9364C30B6828}" srcOrd="0" destOrd="0" presId="urn:microsoft.com/office/officeart/2005/8/layout/orgChart1"/>
    <dgm:cxn modelId="{C438F2CA-9B44-4CDA-AC40-563A64018769}" type="presParOf" srcId="{47CBCE95-FA77-406C-BF8C-3BE58ABF51B1}" destId="{A34F0B91-435C-4DE9-85A6-A6F43BD53D88}" srcOrd="1" destOrd="0" presId="urn:microsoft.com/office/officeart/2005/8/layout/orgChart1"/>
    <dgm:cxn modelId="{1A38169A-14FC-4E3E-AC5E-9277AA7EE27F}" type="presParOf" srcId="{3D5FB93F-74B9-4291-980E-E690753EB625}" destId="{0A685CD8-3AFD-4332-A2C2-9D708E21E79E}" srcOrd="1" destOrd="0" presId="urn:microsoft.com/office/officeart/2005/8/layout/orgChart1"/>
    <dgm:cxn modelId="{D4FE7594-811A-4C11-8E66-AEF8D7412281}" type="presParOf" srcId="{3D5FB93F-74B9-4291-980E-E690753EB625}" destId="{B25ECBA0-0294-4F3C-B329-7871D21BAD20}" srcOrd="2" destOrd="0" presId="urn:microsoft.com/office/officeart/2005/8/layout/orgChart1"/>
    <dgm:cxn modelId="{7632E0D3-ABB5-42F1-937F-FECED9E944B5}" type="presParOf" srcId="{0024220C-0A33-4288-9F36-3FA4C8332D45}" destId="{87DD3B01-E0BC-4D67-A9FB-03BCA3346B00}" srcOrd="2" destOrd="0" presId="urn:microsoft.com/office/officeart/2005/8/layout/orgChart1"/>
    <dgm:cxn modelId="{7BC1C834-90EF-4B5B-A28A-9AB06C1A4641}" type="presParOf" srcId="{0024220C-0A33-4288-9F36-3FA4C8332D45}" destId="{414B527B-C3C7-494D-B0A3-FCDFC8EC6A9C}" srcOrd="3" destOrd="0" presId="urn:microsoft.com/office/officeart/2005/8/layout/orgChart1"/>
    <dgm:cxn modelId="{EBBA8C97-8B5D-488D-A0F1-D7485680793C}" type="presParOf" srcId="{414B527B-C3C7-494D-B0A3-FCDFC8EC6A9C}" destId="{3147275F-7787-4E0A-8E2B-C8F508ED51CA}" srcOrd="0" destOrd="0" presId="urn:microsoft.com/office/officeart/2005/8/layout/orgChart1"/>
    <dgm:cxn modelId="{F92332A0-736B-4831-8720-DEA8DEC1DD50}" type="presParOf" srcId="{3147275F-7787-4E0A-8E2B-C8F508ED51CA}" destId="{771AF7B6-5B29-4602-8634-A4FF6633E44D}" srcOrd="0" destOrd="0" presId="urn:microsoft.com/office/officeart/2005/8/layout/orgChart1"/>
    <dgm:cxn modelId="{9FFC0507-5393-4D01-8DB8-F2410C0B0E0C}" type="presParOf" srcId="{3147275F-7787-4E0A-8E2B-C8F508ED51CA}" destId="{D2021F19-A3A4-4A7B-8FFC-709814A3471E}" srcOrd="1" destOrd="0" presId="urn:microsoft.com/office/officeart/2005/8/layout/orgChart1"/>
    <dgm:cxn modelId="{06715273-251E-43C7-B3EB-F7B61CB2CB51}" type="presParOf" srcId="{414B527B-C3C7-494D-B0A3-FCDFC8EC6A9C}" destId="{62506E80-EAB6-4D53-BBBA-945C87D1825F}" srcOrd="1" destOrd="0" presId="urn:microsoft.com/office/officeart/2005/8/layout/orgChart1"/>
    <dgm:cxn modelId="{A58375DA-2688-41B8-9E6E-3A4D7B520D1F}" type="presParOf" srcId="{414B527B-C3C7-494D-B0A3-FCDFC8EC6A9C}" destId="{27AFD435-B471-496A-887C-F10BD4B986EB}" srcOrd="2" destOrd="0" presId="urn:microsoft.com/office/officeart/2005/8/layout/orgChart1"/>
    <dgm:cxn modelId="{CDBCFB93-D450-4D87-8FB3-A4AC777ED526}" type="presParOf" srcId="{442EB5FC-C0A3-4A88-BD4F-03F156189845}" destId="{F26FD5DA-DC08-444B-A18B-5036AD7CA09C}" srcOrd="2" destOrd="0" presId="urn:microsoft.com/office/officeart/2005/8/layout/orgChart1"/>
    <dgm:cxn modelId="{7676037B-4CB5-4845-B2B7-1C772D668326}" type="presParOf" srcId="{442EB5FC-C0A3-4A88-BD4F-03F156189845}" destId="{5978D6BD-FA14-44E7-9E36-DC80DDBD6787}" srcOrd="3" destOrd="0" presId="urn:microsoft.com/office/officeart/2005/8/layout/orgChart1"/>
    <dgm:cxn modelId="{2BEB6719-6BFA-4B6F-B4FB-FDA68DFCD9B9}" type="presParOf" srcId="{5978D6BD-FA14-44E7-9E36-DC80DDBD6787}" destId="{002171AD-74DE-4092-A544-05844C7664D0}" srcOrd="0" destOrd="0" presId="urn:microsoft.com/office/officeart/2005/8/layout/orgChart1"/>
    <dgm:cxn modelId="{2DB6477E-997F-4B53-BD19-BC2EF8054C1E}" type="presParOf" srcId="{002171AD-74DE-4092-A544-05844C7664D0}" destId="{5AEEAA17-F761-4084-AF49-E0B038C98927}" srcOrd="0" destOrd="0" presId="urn:microsoft.com/office/officeart/2005/8/layout/orgChart1"/>
    <dgm:cxn modelId="{A268290C-1B3E-431C-8203-1299F042D125}" type="presParOf" srcId="{002171AD-74DE-4092-A544-05844C7664D0}" destId="{043083A9-5848-495F-98C2-68860A6EA3DC}" srcOrd="1" destOrd="0" presId="urn:microsoft.com/office/officeart/2005/8/layout/orgChart1"/>
    <dgm:cxn modelId="{BE43108A-DDBC-47D6-A29B-20FFC3450130}" type="presParOf" srcId="{5978D6BD-FA14-44E7-9E36-DC80DDBD6787}" destId="{0BE3879A-2231-41A9-A51E-393A36516E87}" srcOrd="1" destOrd="0" presId="urn:microsoft.com/office/officeart/2005/8/layout/orgChart1"/>
    <dgm:cxn modelId="{1667C667-C3A2-465D-99B1-B2A39381D6A7}" type="presParOf" srcId="{5978D6BD-FA14-44E7-9E36-DC80DDBD6787}" destId="{96DAEEEC-CF8F-4D30-AED3-28E1F5ADF171}" srcOrd="2" destOrd="0" presId="urn:microsoft.com/office/officeart/2005/8/layout/orgChart1"/>
    <dgm:cxn modelId="{61C10C25-0049-4030-B2E0-D0061DEFC87F}" type="presParOf" srcId="{96DAEEEC-CF8F-4D30-AED3-28E1F5ADF171}" destId="{BD7AC872-E5F1-439A-A776-641DEBBE8477}" srcOrd="0" destOrd="0" presId="urn:microsoft.com/office/officeart/2005/8/layout/orgChart1"/>
    <dgm:cxn modelId="{820D347E-3943-497E-9182-C41F6B7D85F2}" type="presParOf" srcId="{96DAEEEC-CF8F-4D30-AED3-28E1F5ADF171}" destId="{439F8924-5D91-442F-96E2-8C6FEDCEAF68}" srcOrd="1" destOrd="0" presId="urn:microsoft.com/office/officeart/2005/8/layout/orgChart1"/>
    <dgm:cxn modelId="{E783B3D1-023D-414C-80E8-6274A6F643E3}" type="presParOf" srcId="{439F8924-5D91-442F-96E2-8C6FEDCEAF68}" destId="{8724D13B-B2B1-4CC2-824A-A1CF7910F377}" srcOrd="0" destOrd="0" presId="urn:microsoft.com/office/officeart/2005/8/layout/orgChart1"/>
    <dgm:cxn modelId="{20165A18-8A5A-45CA-BBBD-F42B9794F8BE}" type="presParOf" srcId="{8724D13B-B2B1-4CC2-824A-A1CF7910F377}" destId="{ECE0C985-B938-4A8C-BFEA-4DC0C14ACAD5}" srcOrd="0" destOrd="0" presId="urn:microsoft.com/office/officeart/2005/8/layout/orgChart1"/>
    <dgm:cxn modelId="{F6B92DB7-707D-44BD-B01C-73B4CAEBA313}" type="presParOf" srcId="{8724D13B-B2B1-4CC2-824A-A1CF7910F377}" destId="{C045B916-0F7B-4597-82BA-9529A02A0226}" srcOrd="1" destOrd="0" presId="urn:microsoft.com/office/officeart/2005/8/layout/orgChart1"/>
    <dgm:cxn modelId="{5F0C05F2-8675-46F1-A8DF-77C737D98ECB}" type="presParOf" srcId="{439F8924-5D91-442F-96E2-8C6FEDCEAF68}" destId="{84CB7464-811B-4AC9-B1D3-7D3791A4C1E0}" srcOrd="1" destOrd="0" presId="urn:microsoft.com/office/officeart/2005/8/layout/orgChart1"/>
    <dgm:cxn modelId="{7910D76D-F568-4565-85BE-187BC2760A6F}" type="presParOf" srcId="{439F8924-5D91-442F-96E2-8C6FEDCEAF68}" destId="{5CCC3070-74B7-40D0-A776-0F87BD9694D3}"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D7AC872-E5F1-439A-A776-641DEBBE8477}">
      <dsp:nvSpPr>
        <dsp:cNvPr id="0" name=""/>
        <dsp:cNvSpPr/>
      </dsp:nvSpPr>
      <dsp:spPr>
        <a:xfrm>
          <a:off x="5297127" y="2138795"/>
          <a:ext cx="162617" cy="712421"/>
        </a:xfrm>
        <a:custGeom>
          <a:avLst/>
          <a:gdLst/>
          <a:ahLst/>
          <a:cxnLst/>
          <a:rect l="0" t="0" r="0" b="0"/>
          <a:pathLst>
            <a:path>
              <a:moveTo>
                <a:pt x="162617" y="0"/>
              </a:moveTo>
              <a:lnTo>
                <a:pt x="162617" y="712421"/>
              </a:lnTo>
              <a:lnTo>
                <a:pt x="0" y="71242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6FD5DA-DC08-444B-A18B-5036AD7CA09C}">
      <dsp:nvSpPr>
        <dsp:cNvPr id="0" name=""/>
        <dsp:cNvSpPr/>
      </dsp:nvSpPr>
      <dsp:spPr>
        <a:xfrm>
          <a:off x="3585767" y="1039188"/>
          <a:ext cx="1099607" cy="712421"/>
        </a:xfrm>
        <a:custGeom>
          <a:avLst/>
          <a:gdLst/>
          <a:ahLst/>
          <a:cxnLst/>
          <a:rect l="0" t="0" r="0" b="0"/>
          <a:pathLst>
            <a:path>
              <a:moveTo>
                <a:pt x="0" y="0"/>
              </a:moveTo>
              <a:lnTo>
                <a:pt x="0" y="712421"/>
              </a:lnTo>
              <a:lnTo>
                <a:pt x="1099607" y="71242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7DD3B01-E0BC-4D67-A9FB-03BCA3346B00}">
      <dsp:nvSpPr>
        <dsp:cNvPr id="0" name=""/>
        <dsp:cNvSpPr/>
      </dsp:nvSpPr>
      <dsp:spPr>
        <a:xfrm>
          <a:off x="1711788" y="2138795"/>
          <a:ext cx="162617" cy="712421"/>
        </a:xfrm>
        <a:custGeom>
          <a:avLst/>
          <a:gdLst/>
          <a:ahLst/>
          <a:cxnLst/>
          <a:rect l="0" t="0" r="0" b="0"/>
          <a:pathLst>
            <a:path>
              <a:moveTo>
                <a:pt x="0" y="0"/>
              </a:moveTo>
              <a:lnTo>
                <a:pt x="0" y="712421"/>
              </a:lnTo>
              <a:lnTo>
                <a:pt x="162617" y="71242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590647-24B1-4BBB-8A3C-82594A3AB5B3}">
      <dsp:nvSpPr>
        <dsp:cNvPr id="0" name=""/>
        <dsp:cNvSpPr/>
      </dsp:nvSpPr>
      <dsp:spPr>
        <a:xfrm>
          <a:off x="1549170" y="2138795"/>
          <a:ext cx="162617" cy="712421"/>
        </a:xfrm>
        <a:custGeom>
          <a:avLst/>
          <a:gdLst/>
          <a:ahLst/>
          <a:cxnLst/>
          <a:rect l="0" t="0" r="0" b="0"/>
          <a:pathLst>
            <a:path>
              <a:moveTo>
                <a:pt x="162617" y="0"/>
              </a:moveTo>
              <a:lnTo>
                <a:pt x="162617" y="712421"/>
              </a:lnTo>
              <a:lnTo>
                <a:pt x="0" y="71242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0512E3-D389-47DA-818C-09E110554CB4}">
      <dsp:nvSpPr>
        <dsp:cNvPr id="0" name=""/>
        <dsp:cNvSpPr/>
      </dsp:nvSpPr>
      <dsp:spPr>
        <a:xfrm>
          <a:off x="2486159" y="1039188"/>
          <a:ext cx="1099607" cy="712421"/>
        </a:xfrm>
        <a:custGeom>
          <a:avLst/>
          <a:gdLst/>
          <a:ahLst/>
          <a:cxnLst/>
          <a:rect l="0" t="0" r="0" b="0"/>
          <a:pathLst>
            <a:path>
              <a:moveTo>
                <a:pt x="1099607" y="0"/>
              </a:moveTo>
              <a:lnTo>
                <a:pt x="1099607" y="712421"/>
              </a:lnTo>
              <a:lnTo>
                <a:pt x="0" y="71242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B8DAFAE-F0F1-483C-84D4-1F60ED20B25D}">
      <dsp:nvSpPr>
        <dsp:cNvPr id="0" name=""/>
        <dsp:cNvSpPr/>
      </dsp:nvSpPr>
      <dsp:spPr>
        <a:xfrm>
          <a:off x="2811395" y="264817"/>
          <a:ext cx="1548742" cy="77437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it-IT" sz="1000" kern="1200"/>
            <a:t>OS 1 Réduction de la mortalité per asphyxie</a:t>
          </a:r>
        </a:p>
      </dsp:txBody>
      <dsp:txXfrm>
        <a:off x="2811395" y="264817"/>
        <a:ext cx="1548742" cy="774371"/>
      </dsp:txXfrm>
    </dsp:sp>
    <dsp:sp modelId="{B9D555AF-B49E-409A-A0D4-B03447AB172B}">
      <dsp:nvSpPr>
        <dsp:cNvPr id="0" name=""/>
        <dsp:cNvSpPr/>
      </dsp:nvSpPr>
      <dsp:spPr>
        <a:xfrm>
          <a:off x="937417" y="1364424"/>
          <a:ext cx="1548742" cy="77437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it-IT" sz="1000" kern="1200"/>
            <a:t>R1.1 Le personnel de santé est présent en nombre suffisant et a des competences adequates</a:t>
          </a:r>
        </a:p>
      </dsp:txBody>
      <dsp:txXfrm>
        <a:off x="937417" y="1364424"/>
        <a:ext cx="1548742" cy="774371"/>
      </dsp:txXfrm>
    </dsp:sp>
    <dsp:sp modelId="{5407E11B-FF11-4144-AADA-9364C30B6828}">
      <dsp:nvSpPr>
        <dsp:cNvPr id="0" name=""/>
        <dsp:cNvSpPr/>
      </dsp:nvSpPr>
      <dsp:spPr>
        <a:xfrm>
          <a:off x="428" y="2464031"/>
          <a:ext cx="1548742" cy="77437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it-IT" sz="1000" kern="1200"/>
            <a:t>A1.1.1 Atelier de formation sur la réanimation néonatale pour 3 </a:t>
          </a:r>
          <a:r>
            <a:rPr lang="it-IT" sz="1000" b="0" i="0" kern="1200"/>
            <a:t>médecins</a:t>
          </a:r>
          <a:endParaRPr lang="it-IT" sz="1000" kern="1200"/>
        </a:p>
      </dsp:txBody>
      <dsp:txXfrm>
        <a:off x="428" y="2464031"/>
        <a:ext cx="1548742" cy="774371"/>
      </dsp:txXfrm>
    </dsp:sp>
    <dsp:sp modelId="{771AF7B6-5B29-4602-8634-A4FF6633E44D}">
      <dsp:nvSpPr>
        <dsp:cNvPr id="0" name=""/>
        <dsp:cNvSpPr/>
      </dsp:nvSpPr>
      <dsp:spPr>
        <a:xfrm>
          <a:off x="1874406" y="2464031"/>
          <a:ext cx="1548742" cy="77437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it-IT" sz="1000" kern="1200"/>
            <a:t>A1.1.2 atelier de formation sur la réanimation néonatale pour le personnel infermier</a:t>
          </a:r>
        </a:p>
      </dsp:txBody>
      <dsp:txXfrm>
        <a:off x="1874406" y="2464031"/>
        <a:ext cx="1548742" cy="774371"/>
      </dsp:txXfrm>
    </dsp:sp>
    <dsp:sp modelId="{5AEEAA17-F761-4084-AF49-E0B038C98927}">
      <dsp:nvSpPr>
        <dsp:cNvPr id="0" name=""/>
        <dsp:cNvSpPr/>
      </dsp:nvSpPr>
      <dsp:spPr>
        <a:xfrm>
          <a:off x="4685374" y="1364424"/>
          <a:ext cx="1548742" cy="77437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it-IT" sz="1000" kern="1200"/>
            <a:t>R1.2 Les protocoles sur la réanimation néonatale sont régulièrement  actualisés</a:t>
          </a:r>
        </a:p>
      </dsp:txBody>
      <dsp:txXfrm>
        <a:off x="4685374" y="1364424"/>
        <a:ext cx="1548742" cy="774371"/>
      </dsp:txXfrm>
    </dsp:sp>
    <dsp:sp modelId="{ECE0C985-B938-4A8C-BFEA-4DC0C14ACAD5}">
      <dsp:nvSpPr>
        <dsp:cNvPr id="0" name=""/>
        <dsp:cNvSpPr/>
      </dsp:nvSpPr>
      <dsp:spPr>
        <a:xfrm>
          <a:off x="3748385" y="2464031"/>
          <a:ext cx="1548742" cy="77437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it-IT" sz="1000" kern="1200"/>
            <a:t>A1.2.1 Elaboration d'un protocole pour la réanimation néonatale </a:t>
          </a:r>
        </a:p>
      </dsp:txBody>
      <dsp:txXfrm>
        <a:off x="3748385" y="2464031"/>
        <a:ext cx="1548742" cy="77437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af3d064-3312-4c1f-947f-bfe32a120db8" xsi:nil="true"/>
    <lcf76f155ced4ddcb4097134ff3c332f xmlns="feac9f5d-6a32-4eb7-a8eb-8ca0fb0cc20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02561238A43F64A9ED5F02595758432" ma:contentTypeVersion="14" ma:contentTypeDescription="Create a new document." ma:contentTypeScope="" ma:versionID="d2cac90fb2fc9037cdcbec18dcfbb9e7">
  <xsd:schema xmlns:xsd="http://www.w3.org/2001/XMLSchema" xmlns:xs="http://www.w3.org/2001/XMLSchema" xmlns:p="http://schemas.microsoft.com/office/2006/metadata/properties" xmlns:ns2="feac9f5d-6a32-4eb7-a8eb-8ca0fb0cc20a" xmlns:ns3="4af3d064-3312-4c1f-947f-bfe32a120db8" targetNamespace="http://schemas.microsoft.com/office/2006/metadata/properties" ma:root="true" ma:fieldsID="b92860058e9a71c7b01ba14cec8a40b8" ns2:_="" ns3:_="">
    <xsd:import namespace="feac9f5d-6a32-4eb7-a8eb-8ca0fb0cc20a"/>
    <xsd:import namespace="4af3d064-3312-4c1f-947f-bfe32a120d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c9f5d-6a32-4eb7-a8eb-8ca0fb0cc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b9f16bc-cd5b-43f7-a35b-51fb939b684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f3d064-3312-4c1f-947f-bfe32a120db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9458c4d-86d3-4f5c-9836-40f9e504bee2}" ma:internalName="TaxCatchAll" ma:showField="CatchAllData" ma:web="4af3d064-3312-4c1f-947f-bfe32a120d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0D1D83-FB81-469A-98B9-385241A4F344}">
  <ds:schemaRefs>
    <ds:schemaRef ds:uri="http://schemas.microsoft.com/sharepoint/v3/contenttype/forms"/>
  </ds:schemaRefs>
</ds:datastoreItem>
</file>

<file path=customXml/itemProps2.xml><?xml version="1.0" encoding="utf-8"?>
<ds:datastoreItem xmlns:ds="http://schemas.openxmlformats.org/officeDocument/2006/customXml" ds:itemID="{58A6AD56-A100-4271-BFF7-A32921DCFB76}">
  <ds:schemaRefs>
    <ds:schemaRef ds:uri="http://schemas.microsoft.com/office/2006/metadata/properties"/>
    <ds:schemaRef ds:uri="http://schemas.microsoft.com/office/infopath/2007/PartnerControls"/>
    <ds:schemaRef ds:uri="4af3d064-3312-4c1f-947f-bfe32a120db8"/>
    <ds:schemaRef ds:uri="feac9f5d-6a32-4eb7-a8eb-8ca0fb0cc20a"/>
  </ds:schemaRefs>
</ds:datastoreItem>
</file>

<file path=customXml/itemProps3.xml><?xml version="1.0" encoding="utf-8"?>
<ds:datastoreItem xmlns:ds="http://schemas.openxmlformats.org/officeDocument/2006/customXml" ds:itemID="{7C8483E3-07F1-A343-846C-10DCBC514D1B}">
  <ds:schemaRefs>
    <ds:schemaRef ds:uri="http://schemas.openxmlformats.org/officeDocument/2006/bibliography"/>
  </ds:schemaRefs>
</ds:datastoreItem>
</file>

<file path=customXml/itemProps4.xml><?xml version="1.0" encoding="utf-8"?>
<ds:datastoreItem xmlns:ds="http://schemas.openxmlformats.org/officeDocument/2006/customXml" ds:itemID="{8E295E19-7D65-4349-97E9-E0276FFA0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c9f5d-6a32-4eb7-a8eb-8ca0fb0cc20a"/>
    <ds:schemaRef ds:uri="4af3d064-3312-4c1f-947f-bfe32a120d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1841</Words>
  <Characters>9923</Characters>
  <Application>Microsoft Office Word</Application>
  <DocSecurity>0</DocSecurity>
  <Lines>221</Lines>
  <Paragraphs>107</Paragraphs>
  <ScaleCrop>false</ScaleCrop>
  <HeadingPairs>
    <vt:vector size="2" baseType="variant">
      <vt:variant>
        <vt:lpstr>Titolo</vt:lpstr>
      </vt:variant>
      <vt:variant>
        <vt:i4>1</vt:i4>
      </vt:variant>
    </vt:vector>
  </HeadingPairs>
  <TitlesOfParts>
    <vt:vector size="1" baseType="lpstr">
      <vt:lpstr>01 Domanda_di_ammissione Ospiti non autosufficienti definitivo</vt:lpstr>
    </vt:vector>
  </TitlesOfParts>
  <Company>HP Inc.</Company>
  <LinksUpToDate>false</LinksUpToDate>
  <CharactersWithSpaces>11698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Domanda_di_ammissione Ospiti non autosufficienti definitivo</dc:title>
  <dc:subject/>
  <dc:creator>PICICCO Lorenzo</dc:creator>
  <cp:keywords/>
  <dc:description/>
  <cp:lastModifiedBy>PICICCO Lorenzo</cp:lastModifiedBy>
  <cp:revision>7</cp:revision>
  <cp:lastPrinted>2020-08-26T09:10:00Z</cp:lastPrinted>
  <dcterms:created xsi:type="dcterms:W3CDTF">2025-09-23T10:25:00Z</dcterms:created>
  <dcterms:modified xsi:type="dcterms:W3CDTF">2025-11-11T16:17:00Z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2018-09-25T00:00:00Z</vt:filetime>
  </property>
  <property fmtid="{D5CDD505-2E9C-101B-9397-08002B2CF9AE}" pid="3" name="Creator">
    <vt:lpwstr>PDFCreator 3.2.2.13517</vt:lpwstr>
  </property>
  <property fmtid="{D5CDD505-2E9C-101B-9397-08002B2CF9AE}" pid="4" name="LastSaved">
    <vt:filetime>2020-08-26T00:00:00Z</vt:filetime>
  </property>
  <property fmtid="{D5CDD505-2E9C-101B-9397-08002B2CF9AE}" pid="5" name="GrammarlyDocumentId">
    <vt:lpwstr>594f8fc8-ce00-415f-8e5f-4362e21993db</vt:lpwstr>
  </property>
  <property fmtid="{D5CDD505-2E9C-101B-9397-08002B2CF9AE}" pid="6" name="ContentTypeId">
    <vt:lpwstr>0x010100D02561238A43F64A9ED5F02595758432</vt:lpwstr>
  </property>
  <property fmtid="{D5CDD505-2E9C-101B-9397-08002B2CF9AE}" pid="7" name="MediaServiceImageTags">
    <vt:lpwstr/>
  </property>
</Properties>
</file>